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38FC" w:rsidRPr="0093200C" w:rsidRDefault="00ED38FC" w:rsidP="00ED38FC">
      <w:pPr>
        <w:jc w:val="center"/>
        <w:rPr>
          <w:rFonts w:ascii="Berlin Sans FB Demi" w:hAnsi="Berlin Sans FB Demi" w:cstheme="minorHAnsi"/>
          <w:bCs/>
          <w:sz w:val="28"/>
          <w:szCs w:val="28"/>
        </w:rPr>
      </w:pPr>
      <w:r w:rsidRPr="0093200C">
        <w:rPr>
          <w:rFonts w:ascii="Berlin Sans FB Demi" w:hAnsi="Berlin Sans FB Demi" w:cstheme="minorHAnsi"/>
          <w:bCs/>
          <w:sz w:val="28"/>
          <w:szCs w:val="28"/>
        </w:rPr>
        <w:t>SLUM DWELLERS EVALUATION OF UPGRADED SLUMS IN LAGOS METROPOLIS, NIGERIA</w:t>
      </w:r>
    </w:p>
    <w:p w:rsidR="00B9423D" w:rsidRDefault="00B9423D" w:rsidP="00ED38FC">
      <w:pPr>
        <w:jc w:val="center"/>
        <w:rPr>
          <w:rFonts w:asciiTheme="minorHAnsi" w:hAnsiTheme="minorHAnsi" w:cstheme="minorHAnsi"/>
          <w:b/>
        </w:rPr>
      </w:pPr>
    </w:p>
    <w:p w:rsidR="00B9423D" w:rsidRDefault="00B9423D" w:rsidP="00ED38FC">
      <w:pPr>
        <w:jc w:val="center"/>
        <w:rPr>
          <w:rFonts w:asciiTheme="minorHAnsi" w:hAnsiTheme="minorHAnsi" w:cstheme="minorHAnsi"/>
          <w:b/>
        </w:rPr>
      </w:pPr>
    </w:p>
    <w:p w:rsidR="00B9423D" w:rsidRPr="00B9423D" w:rsidRDefault="00B9423D" w:rsidP="00ED38FC">
      <w:pPr>
        <w:jc w:val="center"/>
        <w:rPr>
          <w:rFonts w:asciiTheme="minorHAnsi" w:hAnsiTheme="minorHAnsi" w:cstheme="minorHAnsi"/>
          <w:b/>
        </w:rPr>
      </w:pPr>
    </w:p>
    <w:p w:rsidR="00B9423D" w:rsidRPr="00B9423D" w:rsidRDefault="00ED38FC" w:rsidP="00B9423D">
      <w:pPr>
        <w:jc w:val="center"/>
        <w:rPr>
          <w:rFonts w:asciiTheme="minorHAnsi" w:hAnsiTheme="minorHAnsi" w:cstheme="minorHAnsi"/>
          <w:b/>
          <w:sz w:val="28"/>
          <w:szCs w:val="28"/>
        </w:rPr>
      </w:pPr>
      <w:r w:rsidRPr="00B9423D">
        <w:rPr>
          <w:rFonts w:asciiTheme="minorHAnsi" w:hAnsiTheme="minorHAnsi" w:cstheme="minorHAnsi"/>
          <w:b/>
          <w:sz w:val="28"/>
          <w:szCs w:val="28"/>
        </w:rPr>
        <w:t xml:space="preserve">Adedayo, A.Fand Malik, N.A.      </w:t>
      </w:r>
    </w:p>
    <w:p w:rsidR="00B9423D" w:rsidRPr="00A51784" w:rsidRDefault="00ED38FC" w:rsidP="00B9423D">
      <w:pPr>
        <w:jc w:val="center"/>
        <w:rPr>
          <w:rFonts w:asciiTheme="minorHAnsi" w:hAnsiTheme="minorHAnsi" w:cstheme="minorHAnsi"/>
          <w:bCs/>
          <w:i/>
          <w:iCs/>
        </w:rPr>
      </w:pPr>
      <w:r w:rsidRPr="00A51784">
        <w:rPr>
          <w:rFonts w:asciiTheme="minorHAnsi" w:hAnsiTheme="minorHAnsi" w:cstheme="minorHAnsi"/>
          <w:bCs/>
          <w:i/>
          <w:iCs/>
        </w:rPr>
        <w:t xml:space="preserve">Department of Geography and Environmental Management, </w:t>
      </w:r>
    </w:p>
    <w:p w:rsidR="00ED38FC" w:rsidRPr="00A51784" w:rsidRDefault="00ED38FC" w:rsidP="00B9423D">
      <w:pPr>
        <w:jc w:val="center"/>
        <w:rPr>
          <w:rFonts w:asciiTheme="minorHAnsi" w:hAnsiTheme="minorHAnsi" w:cstheme="minorHAnsi"/>
          <w:bCs/>
          <w:i/>
          <w:iCs/>
        </w:rPr>
      </w:pPr>
      <w:r w:rsidRPr="00A51784">
        <w:rPr>
          <w:rFonts w:asciiTheme="minorHAnsi" w:hAnsiTheme="minorHAnsi" w:cstheme="minorHAnsi"/>
          <w:bCs/>
          <w:i/>
          <w:iCs/>
        </w:rPr>
        <w:t>University of Ilorin, Ilorin.</w:t>
      </w:r>
    </w:p>
    <w:p w:rsidR="00ED38FC" w:rsidRDefault="00ED38FC" w:rsidP="00ED38FC">
      <w:pPr>
        <w:jc w:val="center"/>
        <w:rPr>
          <w:rFonts w:asciiTheme="minorHAnsi" w:hAnsiTheme="minorHAnsi" w:cstheme="minorHAnsi"/>
          <w:b/>
          <w:i/>
        </w:rPr>
      </w:pPr>
    </w:p>
    <w:p w:rsidR="00B9423D" w:rsidRDefault="00B9423D" w:rsidP="00ED38FC">
      <w:pPr>
        <w:jc w:val="center"/>
        <w:rPr>
          <w:rFonts w:asciiTheme="minorHAnsi" w:hAnsiTheme="minorHAnsi" w:cstheme="minorHAnsi"/>
          <w:b/>
          <w:i/>
        </w:rPr>
      </w:pPr>
    </w:p>
    <w:p w:rsidR="00B9423D" w:rsidRDefault="00B9423D" w:rsidP="00ED38FC">
      <w:pPr>
        <w:jc w:val="center"/>
        <w:rPr>
          <w:rFonts w:asciiTheme="minorHAnsi" w:hAnsiTheme="minorHAnsi" w:cstheme="minorHAnsi"/>
          <w:b/>
          <w:i/>
        </w:rPr>
      </w:pPr>
    </w:p>
    <w:p w:rsidR="00B9423D" w:rsidRPr="00B9423D" w:rsidRDefault="00B9423D" w:rsidP="00ED38FC">
      <w:pPr>
        <w:jc w:val="center"/>
        <w:rPr>
          <w:rFonts w:asciiTheme="minorHAnsi" w:hAnsiTheme="minorHAnsi" w:cstheme="minorHAnsi"/>
          <w:b/>
          <w:i/>
        </w:rPr>
      </w:pPr>
    </w:p>
    <w:p w:rsidR="00B9423D" w:rsidRPr="00B9423D" w:rsidRDefault="00B9423D" w:rsidP="00ED38FC">
      <w:pPr>
        <w:jc w:val="both"/>
        <w:rPr>
          <w:rFonts w:asciiTheme="minorHAnsi" w:hAnsiTheme="minorHAnsi" w:cstheme="minorHAnsi"/>
          <w:iCs/>
          <w:sz w:val="28"/>
          <w:szCs w:val="28"/>
        </w:rPr>
      </w:pPr>
      <w:r w:rsidRPr="00B9423D">
        <w:rPr>
          <w:rFonts w:asciiTheme="minorHAnsi" w:hAnsiTheme="minorHAnsi" w:cstheme="minorHAnsi"/>
          <w:b/>
          <w:iCs/>
          <w:sz w:val="28"/>
          <w:szCs w:val="28"/>
        </w:rPr>
        <w:t>ABSTRACT</w:t>
      </w:r>
    </w:p>
    <w:p w:rsidR="00ED38FC" w:rsidRPr="00B9423D" w:rsidRDefault="00ED38FC" w:rsidP="00B9423D">
      <w:pPr>
        <w:ind w:left="360" w:right="540"/>
        <w:jc w:val="both"/>
        <w:rPr>
          <w:rFonts w:asciiTheme="minorHAnsi" w:hAnsiTheme="minorHAnsi" w:cstheme="minorHAnsi"/>
          <w:i/>
          <w:sz w:val="22"/>
          <w:szCs w:val="22"/>
        </w:rPr>
      </w:pPr>
      <w:r w:rsidRPr="00B9423D">
        <w:rPr>
          <w:rFonts w:asciiTheme="minorHAnsi" w:hAnsiTheme="minorHAnsi" w:cstheme="minorHAnsi"/>
          <w:i/>
          <w:sz w:val="22"/>
          <w:szCs w:val="22"/>
        </w:rPr>
        <w:t>This paper examines slum residents’ evaluation of the impact of slum upgrading programmes in the nine (9) upgraded slums of Lagos Metropolis</w:t>
      </w:r>
      <w:r w:rsidR="008867F1">
        <w:rPr>
          <w:rFonts w:asciiTheme="minorHAnsi" w:hAnsiTheme="minorHAnsi" w:cstheme="minorHAnsi"/>
          <w:i/>
          <w:sz w:val="22"/>
          <w:szCs w:val="22"/>
        </w:rPr>
        <w:t>.</w:t>
      </w:r>
      <w:r w:rsidRPr="00B9423D">
        <w:rPr>
          <w:rFonts w:asciiTheme="minorHAnsi" w:hAnsiTheme="minorHAnsi" w:cstheme="minorHAnsi"/>
          <w:i/>
          <w:sz w:val="22"/>
          <w:szCs w:val="22"/>
        </w:rPr>
        <w:t xml:space="preserve"> Seven scales of measurement structured around percentage number of respondents having access to improved water source, refuse disposal method, health, education, electricity supply and improved road construction and percentage number of residents whose building were no longer affected by flood were used as the basis of evaluation. The study revealed that 44.4%, 53.6% and 49.3% of the respondents respectively claimed to have access to improved water source, education and health while 54% claimed that their buildings were no longer prone to flood after slum renewal. Also, the average rating of the upgrading programmes by respondents’ indicated 74.2% for improved road construction, 83.3% for better method of refuse disposal and 77.7% for improved electricity supply. The study thus concludes that any understanding of the slum redevelopment should incorporate slum dwellers assessment.</w:t>
      </w:r>
    </w:p>
    <w:p w:rsidR="00ED38FC" w:rsidRPr="00B9423D" w:rsidRDefault="00ED38FC" w:rsidP="00B9423D">
      <w:pPr>
        <w:ind w:left="360" w:right="540"/>
        <w:rPr>
          <w:rFonts w:asciiTheme="minorHAnsi" w:hAnsiTheme="minorHAnsi" w:cstheme="minorHAnsi"/>
          <w:iCs/>
        </w:rPr>
      </w:pPr>
      <w:r w:rsidRPr="00B9423D">
        <w:rPr>
          <w:rFonts w:asciiTheme="minorHAnsi" w:hAnsiTheme="minorHAnsi" w:cstheme="minorHAnsi"/>
          <w:b/>
          <w:iCs/>
        </w:rPr>
        <w:t>Keywords</w:t>
      </w:r>
      <w:r w:rsidRPr="00B9423D">
        <w:rPr>
          <w:rFonts w:asciiTheme="minorHAnsi" w:hAnsiTheme="minorHAnsi" w:cstheme="minorHAnsi"/>
          <w:iCs/>
        </w:rPr>
        <w:t xml:space="preserve">: </w:t>
      </w:r>
      <w:r w:rsidRPr="00B9423D">
        <w:rPr>
          <w:rFonts w:asciiTheme="minorHAnsi" w:hAnsiTheme="minorHAnsi" w:cstheme="minorHAnsi"/>
          <w:b/>
          <w:iCs/>
        </w:rPr>
        <w:t>Upgraded, Slums Evaluation, Slum Dwellers, Lagos, Nigeria</w:t>
      </w:r>
    </w:p>
    <w:p w:rsidR="00ED38FC" w:rsidRDefault="00ED38FC" w:rsidP="00ED38FC">
      <w:pPr>
        <w:rPr>
          <w:rFonts w:asciiTheme="minorHAnsi" w:hAnsiTheme="minorHAnsi" w:cstheme="minorHAnsi"/>
          <w:b/>
        </w:rPr>
      </w:pPr>
    </w:p>
    <w:p w:rsidR="00B9423D" w:rsidRPr="00B9423D" w:rsidRDefault="00B9423D" w:rsidP="00ED38FC">
      <w:pPr>
        <w:rPr>
          <w:rFonts w:asciiTheme="minorHAnsi" w:hAnsiTheme="minorHAnsi" w:cstheme="minorHAnsi"/>
          <w:b/>
        </w:rPr>
      </w:pPr>
    </w:p>
    <w:p w:rsidR="00ED38FC" w:rsidRPr="00B9423D" w:rsidRDefault="00B9423D" w:rsidP="00ED38FC">
      <w:pPr>
        <w:tabs>
          <w:tab w:val="left" w:pos="720"/>
        </w:tabs>
        <w:jc w:val="both"/>
        <w:rPr>
          <w:rFonts w:asciiTheme="minorHAnsi" w:hAnsiTheme="minorHAnsi" w:cstheme="minorHAnsi"/>
          <w:b/>
          <w:bCs/>
          <w:sz w:val="28"/>
          <w:szCs w:val="28"/>
        </w:rPr>
      </w:pPr>
      <w:r w:rsidRPr="00B9423D">
        <w:rPr>
          <w:rFonts w:asciiTheme="minorHAnsi" w:hAnsiTheme="minorHAnsi" w:cstheme="minorHAnsi"/>
          <w:b/>
          <w:bCs/>
          <w:sz w:val="28"/>
          <w:szCs w:val="28"/>
        </w:rPr>
        <w:t>INTRODUCTION</w:t>
      </w:r>
    </w:p>
    <w:p w:rsidR="00B9423D" w:rsidRDefault="00B9423D" w:rsidP="00B9423D">
      <w:pPr>
        <w:tabs>
          <w:tab w:val="left" w:pos="720"/>
        </w:tabs>
        <w:jc w:val="both"/>
        <w:rPr>
          <w:rFonts w:asciiTheme="minorHAnsi" w:hAnsiTheme="minorHAnsi" w:cstheme="minorHAnsi"/>
        </w:rPr>
        <w:sectPr w:rsidR="00B9423D" w:rsidSect="006A1AA9">
          <w:footerReference w:type="default" r:id="rId7"/>
          <w:type w:val="continuous"/>
          <w:pgSz w:w="12240" w:h="15840"/>
          <w:pgMar w:top="1434" w:right="1800" w:bottom="1440" w:left="1620" w:header="1350" w:footer="1260" w:gutter="0"/>
          <w:pgNumType w:start="291"/>
          <w:cols w:space="432"/>
          <w:docGrid w:linePitch="360"/>
        </w:sectPr>
      </w:pPr>
    </w:p>
    <w:p w:rsidR="00ED38FC" w:rsidRPr="00B9423D" w:rsidRDefault="00ED38FC" w:rsidP="00B9423D">
      <w:pPr>
        <w:tabs>
          <w:tab w:val="left" w:pos="360"/>
        </w:tabs>
        <w:jc w:val="both"/>
        <w:rPr>
          <w:rFonts w:asciiTheme="minorHAnsi" w:hAnsiTheme="minorHAnsi" w:cstheme="minorHAnsi"/>
        </w:rPr>
      </w:pPr>
      <w:r w:rsidRPr="00B9423D">
        <w:rPr>
          <w:rFonts w:asciiTheme="minorHAnsi" w:hAnsiTheme="minorHAnsi" w:cstheme="minorHAnsi"/>
        </w:rPr>
        <w:lastRenderedPageBreak/>
        <w:t>A great challenge facing the Lagos Metropolis is shelter, particularly for people living in overcrowded slums (Abiodun, 1976).This results from its proportionat</w:t>
      </w:r>
      <w:r w:rsidR="008867F1">
        <w:rPr>
          <w:rFonts w:asciiTheme="minorHAnsi" w:hAnsiTheme="minorHAnsi" w:cstheme="minorHAnsi"/>
        </w:rPr>
        <w:t>e growth of about 230,000 to 1,</w:t>
      </w:r>
      <w:r w:rsidRPr="00B9423D">
        <w:rPr>
          <w:rFonts w:asciiTheme="minorHAnsi" w:hAnsiTheme="minorHAnsi" w:cstheme="minorHAnsi"/>
        </w:rPr>
        <w:t xml:space="preserve">136,000 between 1950 and 1963 (Mabogunje, 1968) to over 9 million in 2006 (Census, 2006). The average population density for Nigeria is about 85 persons per square kilometre. Lagos state with a population density of 1,308 persons per square kilometre is fifteen times </w:t>
      </w:r>
      <w:r w:rsidRPr="00B9423D">
        <w:rPr>
          <w:rFonts w:asciiTheme="minorHAnsi" w:hAnsiTheme="minorHAnsi" w:cstheme="minorHAnsi"/>
        </w:rPr>
        <w:lastRenderedPageBreak/>
        <w:t>higher than the whole country with available land falling prey to unregulated and unplanned development. To meet the housing requirement of the ever-increasing population, Lagos state is expected to provide 20,000 additional housing units per year by the year 2015</w:t>
      </w:r>
      <w:r w:rsidRPr="00B9423D">
        <w:rPr>
          <w:rFonts w:asciiTheme="minorHAnsi" w:hAnsiTheme="minorHAnsi" w:cstheme="minorHAnsi"/>
          <w:b/>
        </w:rPr>
        <w:t xml:space="preserve">. </w:t>
      </w:r>
      <w:r w:rsidRPr="00B9423D">
        <w:rPr>
          <w:rFonts w:asciiTheme="minorHAnsi" w:hAnsiTheme="minorHAnsi" w:cstheme="minorHAnsi"/>
        </w:rPr>
        <w:t>Despite housing shortages in Lagos metropolis,</w:t>
      </w:r>
      <w:r w:rsidRPr="008867F1">
        <w:rPr>
          <w:rFonts w:asciiTheme="minorHAnsi" w:hAnsiTheme="minorHAnsi" w:cstheme="minorHAnsi"/>
          <w:bCs/>
        </w:rPr>
        <w:t>s</w:t>
      </w:r>
      <w:r w:rsidRPr="00B9423D">
        <w:rPr>
          <w:rFonts w:asciiTheme="minorHAnsi" w:hAnsiTheme="minorHAnsi" w:cstheme="minorHAnsi"/>
        </w:rPr>
        <w:t xml:space="preserve">lum demolition has been the usual practice of past administration in Lagos </w:t>
      </w:r>
      <w:bookmarkStart w:id="0" w:name="_GoBack"/>
      <w:bookmarkEnd w:id="0"/>
      <w:r w:rsidRPr="00B9423D">
        <w:rPr>
          <w:rFonts w:asciiTheme="minorHAnsi" w:hAnsiTheme="minorHAnsi" w:cstheme="minorHAnsi"/>
        </w:rPr>
        <w:t xml:space="preserve">state. This situation has increased housing shortages and the number of </w:t>
      </w:r>
      <w:r w:rsidRPr="00B9423D">
        <w:rPr>
          <w:rFonts w:asciiTheme="minorHAnsi" w:hAnsiTheme="minorHAnsi" w:cstheme="minorHAnsi"/>
        </w:rPr>
        <w:lastRenderedPageBreak/>
        <w:t>slums with present figure of over fifty slums spread across the state (UN-</w:t>
      </w:r>
      <w:r w:rsidRPr="008867F1">
        <w:rPr>
          <w:rFonts w:asciiTheme="minorHAnsi" w:hAnsiTheme="minorHAnsi" w:cstheme="minorHAnsi"/>
          <w:spacing w:val="-4"/>
        </w:rPr>
        <w:t>HABITAT, 2003). To reduce the challenges faced from slum demolition, Onokerhoraye (1988) suggested citing</w:t>
      </w:r>
      <w:r w:rsidRPr="00B9423D">
        <w:rPr>
          <w:rFonts w:asciiTheme="minorHAnsi" w:hAnsiTheme="minorHAnsi" w:cstheme="minorHAnsi"/>
        </w:rPr>
        <w:t xml:space="preserve"> 1960 Lagos case that total clearance of slums could be expensive and unlikely to be effective. Slum control, reduction or eradication therefore constitutes a major task of governments, policy makers, planners and slum residents. This is because, the UN 2004/2005 Declaration as reported in Francoise (2006) to improve poverty and housing conditions of 100 million slum dwellers cannot be achieved solely through slum demolition.</w:t>
      </w:r>
    </w:p>
    <w:p w:rsidR="00ED38FC" w:rsidRPr="00B9423D" w:rsidRDefault="00B9423D" w:rsidP="00B9423D">
      <w:pPr>
        <w:tabs>
          <w:tab w:val="left" w:pos="360"/>
        </w:tabs>
        <w:jc w:val="both"/>
        <w:rPr>
          <w:rFonts w:asciiTheme="minorHAnsi" w:hAnsiTheme="minorHAnsi" w:cstheme="minorHAnsi"/>
        </w:rPr>
      </w:pPr>
      <w:r w:rsidRPr="00B9423D">
        <w:rPr>
          <w:rFonts w:asciiTheme="minorHAnsi" w:hAnsiTheme="minorHAnsi" w:cstheme="minorHAnsi"/>
          <w:spacing w:val="-6"/>
        </w:rPr>
        <w:tab/>
      </w:r>
      <w:r w:rsidR="00ED38FC" w:rsidRPr="00B9423D">
        <w:rPr>
          <w:rFonts w:asciiTheme="minorHAnsi" w:hAnsiTheme="minorHAnsi" w:cstheme="minorHAnsi"/>
          <w:spacing w:val="-6"/>
        </w:rPr>
        <w:t>Recently, slum upgrading had received the attention of the Lagos State government at various times through renewal programmes. The common practice of demolition of the slum environment exemplified by the Maroko case of 1990 has not succeeded in preventing the proliferation of slums. The findings of Agbola and Jinadu (1997) indicated that the life of the evictees were worse off in the relocated sites than Maroko since only 2,993 out of 41,776 landlords were relocated. Indeed, most victims of demolition were neither resettled nor compensated in line with the agitation of Non-governmental Organizations such as Social and Economic Rights Action (SERAC) and Centre on Human Rights and Evictions (COHRE) to defend the plight of the victims of eviction</w:t>
      </w:r>
      <w:r w:rsidR="00ED38FC" w:rsidRPr="00B9423D">
        <w:rPr>
          <w:rFonts w:asciiTheme="minorHAnsi" w:hAnsiTheme="minorHAnsi" w:cstheme="minorHAnsi"/>
        </w:rPr>
        <w:t>.</w:t>
      </w:r>
    </w:p>
    <w:p w:rsidR="00ED38FC" w:rsidRPr="00B9423D" w:rsidRDefault="00ED38FC" w:rsidP="00B9423D">
      <w:pPr>
        <w:tabs>
          <w:tab w:val="left" w:pos="360"/>
        </w:tabs>
        <w:jc w:val="both"/>
        <w:rPr>
          <w:rFonts w:asciiTheme="minorHAnsi" w:hAnsiTheme="minorHAnsi" w:cstheme="minorHAnsi"/>
        </w:rPr>
      </w:pPr>
      <w:r w:rsidRPr="00B9423D">
        <w:rPr>
          <w:rFonts w:asciiTheme="minorHAnsi" w:hAnsiTheme="minorHAnsi" w:cstheme="minorHAnsi"/>
        </w:rPr>
        <w:tab/>
        <w:t xml:space="preserve">The slum upgrading programmes in Lagos metropolis involved public-private intervention which started with pilot upgrading at a cost of N314 million (US$ 2.0 million) in Badia under the 1995 Lagos Drainage and Sanitation project. This </w:t>
      </w:r>
      <w:r w:rsidRPr="00B9423D">
        <w:rPr>
          <w:rFonts w:asciiTheme="minorHAnsi" w:hAnsiTheme="minorHAnsi" w:cstheme="minorHAnsi"/>
        </w:rPr>
        <w:lastRenderedPageBreak/>
        <w:t>served as a feasibility test of developing an upgrading program in Lagos metropolis. The results of the feasibility test in Badia slum with support from Norwegian Government in 2001 showed that construction and rehabilitation of drains and community facilities had greatly improved the living conditions of slum residents. The success recorded in Badia prompted the Lagos state government and Lagos State Urban Renewal Board in 2002 to select nine (9) out of the fourty-two identified slums in 1984 for upgrading.</w:t>
      </w:r>
    </w:p>
    <w:p w:rsidR="00ED38FC" w:rsidRPr="00B9423D" w:rsidRDefault="00ED38FC" w:rsidP="00B9423D">
      <w:pPr>
        <w:tabs>
          <w:tab w:val="left" w:pos="360"/>
        </w:tabs>
        <w:jc w:val="both"/>
        <w:rPr>
          <w:rFonts w:asciiTheme="minorHAnsi" w:hAnsiTheme="minorHAnsi" w:cstheme="minorHAnsi"/>
        </w:rPr>
      </w:pPr>
      <w:r w:rsidRPr="00B9423D">
        <w:rPr>
          <w:rFonts w:asciiTheme="minorHAnsi" w:hAnsiTheme="minorHAnsi" w:cstheme="minorHAnsi"/>
        </w:rPr>
        <w:tab/>
        <w:t xml:space="preserve">However, Lagos State Government with a focus of building the capacity of state and local government staff in consultative planning embarked upon intense participatory process to identify community needs and priorities. The upgrading experience from Nigeria and other parts of the world was considered in planning the slum upgrading intervention. Therefore, Lagos state government set a target of US$ 30,000 per hectare in order to elicit information on the basic infrastructural facilities required by the slum areas. The interactive process involved the full participation of all the necessary stakeholders in the slum upgrading programmes. In all, eighty-three (83) stakeholders consultative, nineteen (19) community level meetings, sixteen (16) working sessions with local governments, two urban fora in addition to various meetings with senior state officials were conducted before the subprojects proposals were finalized. The community demands were further turned to plans by local engineers and planners which were shared with the state, local government and the slum communities to </w:t>
      </w:r>
      <w:r w:rsidRPr="00B9423D">
        <w:rPr>
          <w:rFonts w:asciiTheme="minorHAnsi" w:hAnsiTheme="minorHAnsi" w:cstheme="minorHAnsi"/>
        </w:rPr>
        <w:lastRenderedPageBreak/>
        <w:t>ensure a clear and shared understanding among the different stakeholders. This implied that the final proposal reflect a clear agreement between the slum communities’ preferences, feasible options in terms of availability of land, financial constraints and the adoption of standards that is contiguous to each slum area. The slum residents’ evaluation of slum upgrading programmes as an alternative urban renewal approach therefore constitutes the rationale for this study.</w:t>
      </w:r>
    </w:p>
    <w:p w:rsidR="00ED38FC" w:rsidRPr="00B9423D" w:rsidRDefault="00ED38FC" w:rsidP="00B9423D">
      <w:pPr>
        <w:tabs>
          <w:tab w:val="left" w:pos="360"/>
        </w:tabs>
        <w:jc w:val="both"/>
        <w:rPr>
          <w:rFonts w:asciiTheme="minorHAnsi" w:hAnsiTheme="minorHAnsi" w:cstheme="minorHAnsi"/>
        </w:rPr>
      </w:pPr>
    </w:p>
    <w:p w:rsidR="00ED38FC" w:rsidRPr="00B9423D" w:rsidRDefault="00B9423D" w:rsidP="00B9423D">
      <w:pPr>
        <w:tabs>
          <w:tab w:val="left" w:pos="360"/>
        </w:tabs>
        <w:jc w:val="both"/>
        <w:rPr>
          <w:rFonts w:asciiTheme="minorHAnsi" w:hAnsiTheme="minorHAnsi" w:cstheme="minorHAnsi"/>
          <w:b/>
          <w:sz w:val="28"/>
          <w:szCs w:val="28"/>
        </w:rPr>
      </w:pPr>
      <w:r w:rsidRPr="00B9423D">
        <w:rPr>
          <w:rFonts w:asciiTheme="minorHAnsi" w:hAnsiTheme="minorHAnsi" w:cstheme="minorHAnsi"/>
          <w:b/>
          <w:sz w:val="28"/>
          <w:szCs w:val="28"/>
        </w:rPr>
        <w:t>STUDY AREA</w:t>
      </w:r>
    </w:p>
    <w:p w:rsidR="00ED38FC" w:rsidRDefault="00ED38FC" w:rsidP="00B9423D">
      <w:pPr>
        <w:tabs>
          <w:tab w:val="left" w:pos="360"/>
        </w:tabs>
        <w:jc w:val="both"/>
        <w:rPr>
          <w:rFonts w:asciiTheme="minorHAnsi" w:hAnsiTheme="minorHAnsi" w:cstheme="minorHAnsi"/>
        </w:rPr>
      </w:pPr>
      <w:r w:rsidRPr="00B9423D">
        <w:rPr>
          <w:rFonts w:asciiTheme="minorHAnsi" w:hAnsiTheme="minorHAnsi" w:cstheme="minorHAnsi"/>
        </w:rPr>
        <w:t>The upgraded slums in metropolitan Lagos are the focus of this study. Lagos State is located in the south-western part of Nigeria. It lies approximately between longitudes 2</w:t>
      </w:r>
      <w:r w:rsidRPr="00B9423D">
        <w:rPr>
          <w:rFonts w:asciiTheme="minorHAnsi" w:hAnsiTheme="minorHAnsi" w:cstheme="minorHAnsi"/>
          <w:vertAlign w:val="superscript"/>
        </w:rPr>
        <w:t xml:space="preserve">0 </w:t>
      </w:r>
      <w:r w:rsidRPr="00B9423D">
        <w:rPr>
          <w:rFonts w:asciiTheme="minorHAnsi" w:hAnsiTheme="minorHAnsi" w:cstheme="minorHAnsi"/>
        </w:rPr>
        <w:t>42’E and 3</w:t>
      </w:r>
      <w:r w:rsidRPr="00B9423D">
        <w:rPr>
          <w:rFonts w:asciiTheme="minorHAnsi" w:hAnsiTheme="minorHAnsi" w:cstheme="minorHAnsi"/>
          <w:vertAlign w:val="superscript"/>
        </w:rPr>
        <w:t xml:space="preserve">0 </w:t>
      </w:r>
      <w:r w:rsidRPr="00B9423D">
        <w:rPr>
          <w:rFonts w:asciiTheme="minorHAnsi" w:hAnsiTheme="minorHAnsi" w:cstheme="minorHAnsi"/>
        </w:rPr>
        <w:t>42’E and latitudes 6</w:t>
      </w:r>
      <w:r w:rsidRPr="00B9423D">
        <w:rPr>
          <w:rFonts w:asciiTheme="minorHAnsi" w:hAnsiTheme="minorHAnsi" w:cstheme="minorHAnsi"/>
          <w:vertAlign w:val="superscript"/>
        </w:rPr>
        <w:t>0</w:t>
      </w:r>
      <w:r w:rsidRPr="00B9423D">
        <w:rPr>
          <w:rFonts w:asciiTheme="minorHAnsi" w:hAnsiTheme="minorHAnsi" w:cstheme="minorHAnsi"/>
        </w:rPr>
        <w:t>22’N and 6</w:t>
      </w:r>
      <w:r w:rsidRPr="00B9423D">
        <w:rPr>
          <w:rFonts w:asciiTheme="minorHAnsi" w:hAnsiTheme="minorHAnsi" w:cstheme="minorHAnsi"/>
          <w:vertAlign w:val="superscript"/>
        </w:rPr>
        <w:t>0</w:t>
      </w:r>
      <w:r w:rsidRPr="00B9423D">
        <w:rPr>
          <w:rFonts w:asciiTheme="minorHAnsi" w:hAnsiTheme="minorHAnsi" w:cstheme="minorHAnsi"/>
        </w:rPr>
        <w:t xml:space="preserve">52’N. The total land area is 3,577 square kilometers representing 0.4 percent of the entire area of Nigeria. Lagos State comprises 20 local government areas (LGAs) with the metropolitan covering 16 LGAs.  There are 1,620 hectares of land covered by the 42 </w:t>
      </w:r>
      <w:r w:rsidRPr="00B9423D">
        <w:rPr>
          <w:rFonts w:asciiTheme="minorHAnsi" w:hAnsiTheme="minorHAnsi" w:cstheme="minorHAnsi"/>
        </w:rPr>
        <w:lastRenderedPageBreak/>
        <w:t>slums identified by United Nations study of 1984 which employed thirty-six indicators to measure access to basic infrastructural and social services. However, with the support of Norwegian Government and International Development Association, the Lagos State Government through its agency called Lagos Metropolitan Development and Governance Project (LMDGP) has upgraded nine (9) out of the forty-two identified in 1984. The nine slums covered 760 hectares representing 46.1 percent of the total number of slums (see Figure 1). Table 1 presents the percentage hectares of land covered by each slum area upgraded in the study area. Ajegunle slum area had the largest area representing 27.4 percent while Amukoko had the smallest with 5.4 percent. Badia had the second (2</w:t>
      </w:r>
      <w:r w:rsidRPr="00B9423D">
        <w:rPr>
          <w:rFonts w:asciiTheme="minorHAnsi" w:hAnsiTheme="minorHAnsi" w:cstheme="minorHAnsi"/>
          <w:vertAlign w:val="superscript"/>
        </w:rPr>
        <w:t>nd</w:t>
      </w:r>
      <w:r w:rsidRPr="00B9423D">
        <w:rPr>
          <w:rFonts w:asciiTheme="minorHAnsi" w:hAnsiTheme="minorHAnsi" w:cstheme="minorHAnsi"/>
        </w:rPr>
        <w:t xml:space="preserve">) largest area representing 17.4 percent. Others include Bariga (8.4%), Itire/Ijeshatedo (8.3%), Iwaya (9.0%), Makoko (9.5%), Ilaje (7.6%) and Agege (7.1%). The amount invested on each slum varies based on the scale of the projects. </w:t>
      </w:r>
    </w:p>
    <w:p w:rsidR="00B9423D" w:rsidRDefault="00B9423D" w:rsidP="00ED38FC">
      <w:pPr>
        <w:tabs>
          <w:tab w:val="left" w:pos="720"/>
        </w:tabs>
        <w:jc w:val="both"/>
        <w:rPr>
          <w:rFonts w:asciiTheme="minorHAnsi" w:hAnsiTheme="minorHAnsi" w:cstheme="minorHAnsi"/>
        </w:rPr>
        <w:sectPr w:rsidR="00B9423D" w:rsidSect="00B9423D">
          <w:type w:val="continuous"/>
          <w:pgSz w:w="12240" w:h="15840"/>
          <w:pgMar w:top="1434" w:right="1800" w:bottom="1440" w:left="1620" w:header="1350" w:footer="1260" w:gutter="0"/>
          <w:cols w:num="2" w:space="432"/>
          <w:docGrid w:linePitch="360"/>
        </w:sectPr>
      </w:pPr>
    </w:p>
    <w:p w:rsidR="00B9423D" w:rsidRDefault="00B9423D" w:rsidP="00ED38FC">
      <w:pPr>
        <w:tabs>
          <w:tab w:val="left" w:pos="720"/>
        </w:tabs>
        <w:jc w:val="both"/>
        <w:rPr>
          <w:rFonts w:asciiTheme="minorHAnsi" w:hAnsiTheme="minorHAnsi" w:cstheme="minorHAnsi"/>
        </w:rPr>
      </w:pPr>
    </w:p>
    <w:p w:rsidR="0093200C" w:rsidRDefault="0093200C">
      <w:pPr>
        <w:spacing w:after="200" w:line="276" w:lineRule="auto"/>
        <w:rPr>
          <w:rFonts w:asciiTheme="minorHAnsi" w:hAnsiTheme="minorHAnsi" w:cstheme="minorHAnsi"/>
        </w:rPr>
      </w:pPr>
      <w:r>
        <w:rPr>
          <w:rFonts w:asciiTheme="minorHAnsi" w:hAnsiTheme="minorHAnsi" w:cstheme="minorHAnsi"/>
        </w:rPr>
        <w:br w:type="page"/>
      </w:r>
    </w:p>
    <w:p w:rsidR="00ED38FC" w:rsidRPr="00B9423D" w:rsidRDefault="00B9423D" w:rsidP="0093200C">
      <w:pPr>
        <w:tabs>
          <w:tab w:val="left" w:pos="720"/>
        </w:tabs>
        <w:jc w:val="both"/>
        <w:rPr>
          <w:rFonts w:asciiTheme="minorHAnsi" w:hAnsiTheme="minorHAnsi" w:cstheme="minorHAnsi"/>
        </w:rPr>
      </w:pPr>
      <w:r w:rsidRPr="00B9423D">
        <w:rPr>
          <w:rFonts w:asciiTheme="minorHAnsi" w:hAnsiTheme="minorHAnsi" w:cstheme="minorHAnsi"/>
          <w:noProof/>
        </w:rPr>
        <w:lastRenderedPageBreak/>
        <w:drawing>
          <wp:anchor distT="0" distB="0" distL="114300" distR="114300" simplePos="0" relativeHeight="251659264" behindDoc="1" locked="0" layoutInCell="1" allowOverlap="1">
            <wp:simplePos x="0" y="0"/>
            <wp:positionH relativeFrom="column">
              <wp:posOffset>-28575</wp:posOffset>
            </wp:positionH>
            <wp:positionV relativeFrom="paragraph">
              <wp:posOffset>-24765</wp:posOffset>
            </wp:positionV>
            <wp:extent cx="5543550" cy="3333750"/>
            <wp:effectExtent l="0" t="0" r="0" b="0"/>
            <wp:wrapNone/>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5556720" cy="3341670"/>
                    </a:xfrm>
                    <a:prstGeom prst="rect">
                      <a:avLst/>
                    </a:prstGeom>
                    <a:noFill/>
                    <a:ln w="9525">
                      <a:noFill/>
                      <a:miter lim="800000"/>
                      <a:headEnd/>
                      <a:tailEnd/>
                    </a:ln>
                  </pic:spPr>
                </pic:pic>
              </a:graphicData>
            </a:graphic>
          </wp:anchor>
        </w:drawing>
      </w:r>
    </w:p>
    <w:p w:rsidR="00ED38FC" w:rsidRPr="00B9423D" w:rsidRDefault="00ED38FC" w:rsidP="00ED38FC">
      <w:pPr>
        <w:tabs>
          <w:tab w:val="left" w:pos="720"/>
        </w:tabs>
        <w:jc w:val="both"/>
        <w:rPr>
          <w:rFonts w:asciiTheme="minorHAnsi" w:hAnsiTheme="minorHAnsi" w:cstheme="minorHAnsi"/>
        </w:rPr>
      </w:pPr>
    </w:p>
    <w:p w:rsidR="00ED38FC" w:rsidRPr="00B9423D" w:rsidRDefault="00ED38FC" w:rsidP="00ED38FC">
      <w:pPr>
        <w:tabs>
          <w:tab w:val="left" w:pos="720"/>
        </w:tabs>
        <w:jc w:val="both"/>
        <w:rPr>
          <w:rFonts w:asciiTheme="minorHAnsi" w:hAnsiTheme="minorHAnsi" w:cstheme="minorHAnsi"/>
        </w:rPr>
      </w:pPr>
    </w:p>
    <w:p w:rsidR="00ED38FC" w:rsidRPr="00B9423D" w:rsidRDefault="00ED38FC" w:rsidP="00ED38FC">
      <w:pPr>
        <w:tabs>
          <w:tab w:val="left" w:pos="720"/>
        </w:tabs>
        <w:jc w:val="both"/>
        <w:rPr>
          <w:rFonts w:asciiTheme="minorHAnsi" w:hAnsiTheme="minorHAnsi" w:cstheme="minorHAnsi"/>
        </w:rPr>
      </w:pPr>
    </w:p>
    <w:p w:rsidR="00ED38FC" w:rsidRPr="00B9423D" w:rsidRDefault="00ED38FC" w:rsidP="00ED38FC">
      <w:pPr>
        <w:tabs>
          <w:tab w:val="left" w:pos="720"/>
        </w:tabs>
        <w:jc w:val="both"/>
        <w:rPr>
          <w:rFonts w:asciiTheme="minorHAnsi" w:hAnsiTheme="minorHAnsi" w:cstheme="minorHAnsi"/>
        </w:rPr>
      </w:pPr>
    </w:p>
    <w:p w:rsidR="00ED38FC" w:rsidRPr="00B9423D" w:rsidRDefault="00ED38FC" w:rsidP="00ED38FC">
      <w:pPr>
        <w:tabs>
          <w:tab w:val="left" w:pos="720"/>
        </w:tabs>
        <w:jc w:val="both"/>
        <w:rPr>
          <w:rFonts w:asciiTheme="minorHAnsi" w:hAnsiTheme="minorHAnsi" w:cstheme="minorHAnsi"/>
        </w:rPr>
      </w:pPr>
    </w:p>
    <w:p w:rsidR="00ED38FC" w:rsidRPr="00B9423D" w:rsidRDefault="00ED38FC" w:rsidP="00ED38FC">
      <w:pPr>
        <w:tabs>
          <w:tab w:val="left" w:pos="720"/>
        </w:tabs>
        <w:jc w:val="both"/>
        <w:rPr>
          <w:rFonts w:asciiTheme="minorHAnsi" w:hAnsiTheme="minorHAnsi" w:cstheme="minorHAnsi"/>
        </w:rPr>
      </w:pPr>
    </w:p>
    <w:p w:rsidR="00ED38FC" w:rsidRPr="00B9423D" w:rsidRDefault="00ED38FC" w:rsidP="00ED38FC">
      <w:pPr>
        <w:tabs>
          <w:tab w:val="left" w:pos="720"/>
        </w:tabs>
        <w:jc w:val="both"/>
        <w:rPr>
          <w:rFonts w:asciiTheme="minorHAnsi" w:hAnsiTheme="minorHAnsi" w:cstheme="minorHAnsi"/>
        </w:rPr>
      </w:pPr>
    </w:p>
    <w:p w:rsidR="00ED38FC" w:rsidRPr="00B9423D" w:rsidRDefault="00ED38FC" w:rsidP="00ED38FC">
      <w:pPr>
        <w:tabs>
          <w:tab w:val="left" w:pos="720"/>
        </w:tabs>
        <w:jc w:val="both"/>
        <w:rPr>
          <w:rFonts w:asciiTheme="minorHAnsi" w:hAnsiTheme="minorHAnsi" w:cstheme="minorHAnsi"/>
        </w:rPr>
      </w:pPr>
    </w:p>
    <w:p w:rsidR="00ED38FC" w:rsidRPr="00B9423D" w:rsidRDefault="00ED38FC" w:rsidP="00ED38FC">
      <w:pPr>
        <w:tabs>
          <w:tab w:val="left" w:pos="720"/>
        </w:tabs>
        <w:jc w:val="both"/>
        <w:rPr>
          <w:rFonts w:asciiTheme="minorHAnsi" w:hAnsiTheme="minorHAnsi" w:cstheme="minorHAnsi"/>
        </w:rPr>
      </w:pPr>
    </w:p>
    <w:p w:rsidR="00ED38FC" w:rsidRPr="00B9423D" w:rsidRDefault="00ED38FC" w:rsidP="00ED38FC">
      <w:pPr>
        <w:tabs>
          <w:tab w:val="left" w:pos="720"/>
        </w:tabs>
        <w:jc w:val="both"/>
        <w:rPr>
          <w:rFonts w:asciiTheme="minorHAnsi" w:hAnsiTheme="minorHAnsi" w:cstheme="minorHAnsi"/>
        </w:rPr>
      </w:pPr>
    </w:p>
    <w:p w:rsidR="00ED38FC" w:rsidRPr="00B9423D" w:rsidRDefault="00ED38FC" w:rsidP="00ED38FC">
      <w:pPr>
        <w:tabs>
          <w:tab w:val="left" w:pos="720"/>
        </w:tabs>
        <w:jc w:val="both"/>
        <w:rPr>
          <w:rFonts w:asciiTheme="minorHAnsi" w:hAnsiTheme="minorHAnsi" w:cstheme="minorHAnsi"/>
        </w:rPr>
      </w:pPr>
    </w:p>
    <w:p w:rsidR="00ED38FC" w:rsidRPr="00B9423D" w:rsidRDefault="00ED38FC" w:rsidP="00ED38FC">
      <w:pPr>
        <w:tabs>
          <w:tab w:val="left" w:pos="720"/>
        </w:tabs>
        <w:jc w:val="both"/>
        <w:rPr>
          <w:rFonts w:asciiTheme="minorHAnsi" w:hAnsiTheme="minorHAnsi" w:cstheme="minorHAnsi"/>
        </w:rPr>
      </w:pPr>
    </w:p>
    <w:p w:rsidR="00ED38FC" w:rsidRPr="00B9423D" w:rsidRDefault="00ED38FC" w:rsidP="00ED38FC">
      <w:pPr>
        <w:ind w:right="-1440"/>
        <w:rPr>
          <w:rFonts w:asciiTheme="minorHAnsi" w:hAnsiTheme="minorHAnsi" w:cstheme="minorHAnsi"/>
          <w:b/>
          <w:bCs/>
        </w:rPr>
      </w:pPr>
    </w:p>
    <w:p w:rsidR="0093200C" w:rsidRDefault="0093200C" w:rsidP="00ED38FC">
      <w:pPr>
        <w:tabs>
          <w:tab w:val="left" w:pos="8865"/>
        </w:tabs>
        <w:ind w:left="-1440" w:right="-1440"/>
        <w:rPr>
          <w:rFonts w:asciiTheme="minorHAnsi" w:hAnsiTheme="minorHAnsi" w:cstheme="minorHAnsi"/>
          <w:b/>
          <w:bCs/>
        </w:rPr>
      </w:pPr>
    </w:p>
    <w:p w:rsidR="0093200C" w:rsidRDefault="0093200C" w:rsidP="00ED38FC">
      <w:pPr>
        <w:tabs>
          <w:tab w:val="left" w:pos="8865"/>
        </w:tabs>
        <w:ind w:left="-1440" w:right="-1440"/>
        <w:rPr>
          <w:rFonts w:asciiTheme="minorHAnsi" w:hAnsiTheme="minorHAnsi" w:cstheme="minorHAnsi"/>
          <w:b/>
          <w:bCs/>
        </w:rPr>
      </w:pPr>
    </w:p>
    <w:p w:rsidR="00B9423D" w:rsidRDefault="00B9423D" w:rsidP="00ED38FC">
      <w:pPr>
        <w:tabs>
          <w:tab w:val="left" w:pos="8865"/>
        </w:tabs>
        <w:ind w:left="-1440" w:right="-1440"/>
        <w:rPr>
          <w:rFonts w:asciiTheme="minorHAnsi" w:hAnsiTheme="minorHAnsi" w:cstheme="minorHAnsi"/>
          <w:b/>
          <w:bCs/>
        </w:rPr>
      </w:pPr>
    </w:p>
    <w:p w:rsidR="00B9423D" w:rsidRDefault="00B9423D" w:rsidP="00B9423D">
      <w:pPr>
        <w:tabs>
          <w:tab w:val="left" w:pos="8865"/>
        </w:tabs>
        <w:ind w:right="-1440"/>
        <w:rPr>
          <w:rFonts w:asciiTheme="minorHAnsi" w:hAnsiTheme="minorHAnsi" w:cstheme="minorHAnsi"/>
          <w:b/>
          <w:bCs/>
        </w:rPr>
      </w:pPr>
    </w:p>
    <w:p w:rsidR="00ED38FC" w:rsidRPr="00B9423D" w:rsidRDefault="00ED38FC" w:rsidP="00B9423D">
      <w:pPr>
        <w:tabs>
          <w:tab w:val="left" w:pos="8865"/>
        </w:tabs>
        <w:ind w:right="-1440"/>
        <w:rPr>
          <w:rFonts w:asciiTheme="minorHAnsi" w:hAnsiTheme="minorHAnsi" w:cstheme="minorHAnsi"/>
          <w:bCs/>
          <w:sz w:val="22"/>
          <w:szCs w:val="22"/>
        </w:rPr>
      </w:pPr>
      <w:r w:rsidRPr="00B9423D">
        <w:rPr>
          <w:rFonts w:asciiTheme="minorHAnsi" w:hAnsiTheme="minorHAnsi" w:cstheme="minorHAnsi"/>
          <w:b/>
          <w:bCs/>
          <w:sz w:val="22"/>
          <w:szCs w:val="22"/>
        </w:rPr>
        <w:t>Figure 1: Upgraded slums in Lagos metropolis</w:t>
      </w:r>
      <w:r w:rsidRPr="00B9423D">
        <w:rPr>
          <w:rFonts w:asciiTheme="minorHAnsi" w:hAnsiTheme="minorHAnsi" w:cstheme="minorHAnsi"/>
          <w:bCs/>
          <w:sz w:val="22"/>
          <w:szCs w:val="22"/>
        </w:rPr>
        <w:tab/>
      </w:r>
    </w:p>
    <w:p w:rsidR="00ED38FC" w:rsidRPr="00B9423D" w:rsidRDefault="00ED38FC" w:rsidP="00ED38FC">
      <w:pPr>
        <w:tabs>
          <w:tab w:val="left" w:pos="720"/>
        </w:tabs>
        <w:jc w:val="both"/>
        <w:rPr>
          <w:rFonts w:asciiTheme="minorHAnsi" w:hAnsiTheme="minorHAnsi" w:cstheme="minorHAnsi"/>
          <w:bCs/>
          <w:i/>
          <w:iCs/>
          <w:sz w:val="22"/>
          <w:szCs w:val="22"/>
        </w:rPr>
      </w:pPr>
      <w:r w:rsidRPr="00B9423D">
        <w:rPr>
          <w:rFonts w:asciiTheme="minorHAnsi" w:hAnsiTheme="minorHAnsi" w:cstheme="minorHAnsi"/>
          <w:b/>
          <w:sz w:val="22"/>
          <w:szCs w:val="22"/>
        </w:rPr>
        <w:t>Source:</w:t>
      </w:r>
      <w:r w:rsidRPr="00B9423D">
        <w:rPr>
          <w:rFonts w:asciiTheme="minorHAnsi" w:hAnsiTheme="minorHAnsi" w:cstheme="minorHAnsi"/>
          <w:bCs/>
          <w:i/>
          <w:iCs/>
          <w:sz w:val="22"/>
          <w:szCs w:val="22"/>
        </w:rPr>
        <w:t>Produced by cartography section, Geography&amp; Planning Department, Lagos State University</w:t>
      </w:r>
    </w:p>
    <w:p w:rsidR="00B9423D" w:rsidRPr="00B9423D" w:rsidRDefault="00B9423D" w:rsidP="00ED38FC">
      <w:pPr>
        <w:tabs>
          <w:tab w:val="left" w:pos="720"/>
        </w:tabs>
        <w:jc w:val="both"/>
        <w:rPr>
          <w:rFonts w:asciiTheme="minorHAnsi" w:hAnsiTheme="minorHAnsi" w:cstheme="minorHAnsi"/>
          <w:bCs/>
        </w:rPr>
      </w:pPr>
    </w:p>
    <w:p w:rsidR="00ED38FC" w:rsidRPr="00B9423D" w:rsidRDefault="00ED38FC" w:rsidP="00ED38FC">
      <w:pPr>
        <w:tabs>
          <w:tab w:val="left" w:pos="720"/>
        </w:tabs>
        <w:rPr>
          <w:rFonts w:asciiTheme="minorHAnsi" w:hAnsiTheme="minorHAnsi" w:cstheme="minorHAnsi"/>
          <w:b/>
        </w:rPr>
      </w:pPr>
      <w:r w:rsidRPr="00B9423D">
        <w:rPr>
          <w:rFonts w:asciiTheme="minorHAnsi" w:hAnsiTheme="minorHAnsi" w:cstheme="minorHAnsi"/>
          <w:b/>
        </w:rPr>
        <w:t>Table 1: Upgraded slums in Lagos metropolis</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160"/>
        <w:gridCol w:w="2456"/>
        <w:gridCol w:w="2064"/>
      </w:tblGrid>
      <w:tr w:rsidR="00B9423D" w:rsidRPr="00B9423D" w:rsidTr="00B9423D">
        <w:trPr>
          <w:trHeight w:val="525"/>
        </w:trPr>
        <w:tc>
          <w:tcPr>
            <w:tcW w:w="2160" w:type="dxa"/>
          </w:tcPr>
          <w:p w:rsidR="00ED38FC" w:rsidRPr="00B9423D" w:rsidRDefault="00ED38FC" w:rsidP="00D744DD">
            <w:pPr>
              <w:tabs>
                <w:tab w:val="left" w:pos="720"/>
              </w:tabs>
              <w:rPr>
                <w:rFonts w:asciiTheme="minorHAnsi" w:hAnsiTheme="minorHAnsi" w:cstheme="minorHAnsi"/>
              </w:rPr>
            </w:pPr>
            <w:r w:rsidRPr="00B9423D">
              <w:rPr>
                <w:rFonts w:asciiTheme="minorHAnsi" w:hAnsiTheme="minorHAnsi" w:cstheme="minorHAnsi"/>
              </w:rPr>
              <w:t>Slum area</w:t>
            </w:r>
          </w:p>
        </w:tc>
        <w:tc>
          <w:tcPr>
            <w:tcW w:w="2456" w:type="dxa"/>
          </w:tcPr>
          <w:p w:rsidR="00ED38FC" w:rsidRPr="00B9423D" w:rsidRDefault="00ED38FC" w:rsidP="00D744DD">
            <w:pPr>
              <w:tabs>
                <w:tab w:val="left" w:pos="720"/>
              </w:tabs>
              <w:jc w:val="center"/>
              <w:rPr>
                <w:rFonts w:asciiTheme="minorHAnsi" w:hAnsiTheme="minorHAnsi" w:cstheme="minorHAnsi"/>
              </w:rPr>
            </w:pPr>
            <w:r w:rsidRPr="00B9423D">
              <w:rPr>
                <w:rFonts w:asciiTheme="minorHAnsi" w:hAnsiTheme="minorHAnsi" w:cstheme="minorHAnsi"/>
              </w:rPr>
              <w:t>Area in Hectares</w:t>
            </w:r>
          </w:p>
        </w:tc>
        <w:tc>
          <w:tcPr>
            <w:tcW w:w="2064" w:type="dxa"/>
          </w:tcPr>
          <w:p w:rsidR="00ED38FC" w:rsidRPr="00B9423D" w:rsidRDefault="00ED38FC" w:rsidP="00D744DD">
            <w:pPr>
              <w:tabs>
                <w:tab w:val="left" w:pos="720"/>
              </w:tabs>
              <w:jc w:val="center"/>
              <w:rPr>
                <w:rFonts w:asciiTheme="minorHAnsi" w:hAnsiTheme="minorHAnsi" w:cstheme="minorHAnsi"/>
              </w:rPr>
            </w:pPr>
            <w:r w:rsidRPr="00B9423D">
              <w:rPr>
                <w:rFonts w:asciiTheme="minorHAnsi" w:hAnsiTheme="minorHAnsi" w:cstheme="minorHAnsi"/>
              </w:rPr>
              <w:t>Percentage</w:t>
            </w:r>
          </w:p>
        </w:tc>
      </w:tr>
      <w:tr w:rsidR="00B9423D" w:rsidRPr="00B9423D" w:rsidTr="00B9423D">
        <w:trPr>
          <w:trHeight w:val="439"/>
        </w:trPr>
        <w:tc>
          <w:tcPr>
            <w:tcW w:w="2160" w:type="dxa"/>
          </w:tcPr>
          <w:p w:rsidR="00ED38FC" w:rsidRPr="00B9423D" w:rsidRDefault="00ED38FC" w:rsidP="00D744DD">
            <w:pPr>
              <w:tabs>
                <w:tab w:val="left" w:pos="720"/>
              </w:tabs>
              <w:rPr>
                <w:rFonts w:asciiTheme="minorHAnsi" w:hAnsiTheme="minorHAnsi" w:cstheme="minorHAnsi"/>
              </w:rPr>
            </w:pPr>
            <w:r w:rsidRPr="00B9423D">
              <w:rPr>
                <w:rFonts w:asciiTheme="minorHAnsi" w:hAnsiTheme="minorHAnsi" w:cstheme="minorHAnsi"/>
              </w:rPr>
              <w:t>Agege</w:t>
            </w:r>
          </w:p>
        </w:tc>
        <w:tc>
          <w:tcPr>
            <w:tcW w:w="2456" w:type="dxa"/>
          </w:tcPr>
          <w:p w:rsidR="00ED38FC" w:rsidRPr="00B9423D" w:rsidRDefault="00ED38FC" w:rsidP="00D744DD">
            <w:pPr>
              <w:tabs>
                <w:tab w:val="left" w:pos="720"/>
              </w:tabs>
              <w:jc w:val="center"/>
              <w:rPr>
                <w:rFonts w:asciiTheme="minorHAnsi" w:hAnsiTheme="minorHAnsi" w:cstheme="minorHAnsi"/>
              </w:rPr>
            </w:pPr>
            <w:r w:rsidRPr="00B9423D">
              <w:rPr>
                <w:rFonts w:asciiTheme="minorHAnsi" w:hAnsiTheme="minorHAnsi" w:cstheme="minorHAnsi"/>
              </w:rPr>
              <w:t>54</w:t>
            </w:r>
          </w:p>
        </w:tc>
        <w:tc>
          <w:tcPr>
            <w:tcW w:w="2064" w:type="dxa"/>
          </w:tcPr>
          <w:p w:rsidR="00ED38FC" w:rsidRPr="00B9423D" w:rsidRDefault="00ED38FC" w:rsidP="00D744DD">
            <w:pPr>
              <w:tabs>
                <w:tab w:val="left" w:pos="720"/>
              </w:tabs>
              <w:jc w:val="center"/>
              <w:rPr>
                <w:rFonts w:asciiTheme="minorHAnsi" w:hAnsiTheme="minorHAnsi" w:cstheme="minorHAnsi"/>
              </w:rPr>
            </w:pPr>
            <w:r w:rsidRPr="00B9423D">
              <w:rPr>
                <w:rFonts w:asciiTheme="minorHAnsi" w:hAnsiTheme="minorHAnsi" w:cstheme="minorHAnsi"/>
              </w:rPr>
              <w:t>7.1</w:t>
            </w:r>
          </w:p>
        </w:tc>
      </w:tr>
      <w:tr w:rsidR="00B9423D" w:rsidRPr="00B9423D" w:rsidTr="00B9423D">
        <w:trPr>
          <w:trHeight w:val="70"/>
        </w:trPr>
        <w:tc>
          <w:tcPr>
            <w:tcW w:w="2160" w:type="dxa"/>
          </w:tcPr>
          <w:p w:rsidR="00ED38FC" w:rsidRPr="00B9423D" w:rsidRDefault="00ED38FC" w:rsidP="00D744DD">
            <w:pPr>
              <w:tabs>
                <w:tab w:val="left" w:pos="720"/>
              </w:tabs>
              <w:rPr>
                <w:rFonts w:asciiTheme="minorHAnsi" w:hAnsiTheme="minorHAnsi" w:cstheme="minorHAnsi"/>
              </w:rPr>
            </w:pPr>
            <w:r w:rsidRPr="00B9423D">
              <w:rPr>
                <w:rFonts w:asciiTheme="minorHAnsi" w:hAnsiTheme="minorHAnsi" w:cstheme="minorHAnsi"/>
              </w:rPr>
              <w:t>Ajegunle</w:t>
            </w:r>
          </w:p>
        </w:tc>
        <w:tc>
          <w:tcPr>
            <w:tcW w:w="2456" w:type="dxa"/>
          </w:tcPr>
          <w:p w:rsidR="00ED38FC" w:rsidRPr="00B9423D" w:rsidRDefault="00ED38FC" w:rsidP="00D744DD">
            <w:pPr>
              <w:tabs>
                <w:tab w:val="left" w:pos="720"/>
              </w:tabs>
              <w:jc w:val="center"/>
              <w:rPr>
                <w:rFonts w:asciiTheme="minorHAnsi" w:hAnsiTheme="minorHAnsi" w:cstheme="minorHAnsi"/>
              </w:rPr>
            </w:pPr>
            <w:r w:rsidRPr="00B9423D">
              <w:rPr>
                <w:rFonts w:asciiTheme="minorHAnsi" w:hAnsiTheme="minorHAnsi" w:cstheme="minorHAnsi"/>
              </w:rPr>
              <w:t>208</w:t>
            </w:r>
          </w:p>
        </w:tc>
        <w:tc>
          <w:tcPr>
            <w:tcW w:w="2064" w:type="dxa"/>
          </w:tcPr>
          <w:p w:rsidR="00ED38FC" w:rsidRPr="00B9423D" w:rsidRDefault="00ED38FC" w:rsidP="00D744DD">
            <w:pPr>
              <w:tabs>
                <w:tab w:val="left" w:pos="720"/>
              </w:tabs>
              <w:jc w:val="center"/>
              <w:rPr>
                <w:rFonts w:asciiTheme="minorHAnsi" w:hAnsiTheme="minorHAnsi" w:cstheme="minorHAnsi"/>
              </w:rPr>
            </w:pPr>
            <w:r w:rsidRPr="00B9423D">
              <w:rPr>
                <w:rFonts w:asciiTheme="minorHAnsi" w:hAnsiTheme="minorHAnsi" w:cstheme="minorHAnsi"/>
              </w:rPr>
              <w:t>27.4</w:t>
            </w:r>
          </w:p>
        </w:tc>
      </w:tr>
      <w:tr w:rsidR="00B9423D" w:rsidRPr="00B9423D" w:rsidTr="00B9423D">
        <w:trPr>
          <w:trHeight w:val="439"/>
        </w:trPr>
        <w:tc>
          <w:tcPr>
            <w:tcW w:w="2160" w:type="dxa"/>
          </w:tcPr>
          <w:p w:rsidR="00ED38FC" w:rsidRPr="00B9423D" w:rsidRDefault="00ED38FC" w:rsidP="00D744DD">
            <w:pPr>
              <w:tabs>
                <w:tab w:val="left" w:pos="720"/>
              </w:tabs>
              <w:rPr>
                <w:rFonts w:asciiTheme="minorHAnsi" w:hAnsiTheme="minorHAnsi" w:cstheme="minorHAnsi"/>
              </w:rPr>
            </w:pPr>
            <w:r w:rsidRPr="00B9423D">
              <w:rPr>
                <w:rFonts w:asciiTheme="minorHAnsi" w:hAnsiTheme="minorHAnsi" w:cstheme="minorHAnsi"/>
              </w:rPr>
              <w:t>Amukoko</w:t>
            </w:r>
          </w:p>
        </w:tc>
        <w:tc>
          <w:tcPr>
            <w:tcW w:w="2456" w:type="dxa"/>
          </w:tcPr>
          <w:p w:rsidR="00ED38FC" w:rsidRPr="00B9423D" w:rsidRDefault="00ED38FC" w:rsidP="00D744DD">
            <w:pPr>
              <w:tabs>
                <w:tab w:val="left" w:pos="720"/>
              </w:tabs>
              <w:jc w:val="center"/>
              <w:rPr>
                <w:rFonts w:asciiTheme="minorHAnsi" w:hAnsiTheme="minorHAnsi" w:cstheme="minorHAnsi"/>
              </w:rPr>
            </w:pPr>
            <w:r w:rsidRPr="00B9423D">
              <w:rPr>
                <w:rFonts w:asciiTheme="minorHAnsi" w:hAnsiTheme="minorHAnsi" w:cstheme="minorHAnsi"/>
              </w:rPr>
              <w:t>41</w:t>
            </w:r>
          </w:p>
        </w:tc>
        <w:tc>
          <w:tcPr>
            <w:tcW w:w="2064" w:type="dxa"/>
          </w:tcPr>
          <w:p w:rsidR="00ED38FC" w:rsidRPr="00B9423D" w:rsidRDefault="00ED38FC" w:rsidP="00D744DD">
            <w:pPr>
              <w:tabs>
                <w:tab w:val="left" w:pos="720"/>
              </w:tabs>
              <w:jc w:val="center"/>
              <w:rPr>
                <w:rFonts w:asciiTheme="minorHAnsi" w:hAnsiTheme="minorHAnsi" w:cstheme="minorHAnsi"/>
              </w:rPr>
            </w:pPr>
            <w:r w:rsidRPr="00B9423D">
              <w:rPr>
                <w:rFonts w:asciiTheme="minorHAnsi" w:hAnsiTheme="minorHAnsi" w:cstheme="minorHAnsi"/>
              </w:rPr>
              <w:t>5.4</w:t>
            </w:r>
          </w:p>
        </w:tc>
      </w:tr>
      <w:tr w:rsidR="00B9423D" w:rsidRPr="00B9423D" w:rsidTr="00B9423D">
        <w:trPr>
          <w:trHeight w:val="420"/>
        </w:trPr>
        <w:tc>
          <w:tcPr>
            <w:tcW w:w="2160" w:type="dxa"/>
          </w:tcPr>
          <w:p w:rsidR="00ED38FC" w:rsidRPr="00B9423D" w:rsidRDefault="00ED38FC" w:rsidP="00D744DD">
            <w:pPr>
              <w:tabs>
                <w:tab w:val="left" w:pos="720"/>
              </w:tabs>
              <w:rPr>
                <w:rFonts w:asciiTheme="minorHAnsi" w:hAnsiTheme="minorHAnsi" w:cstheme="minorHAnsi"/>
              </w:rPr>
            </w:pPr>
            <w:r w:rsidRPr="00B9423D">
              <w:rPr>
                <w:rFonts w:asciiTheme="minorHAnsi" w:hAnsiTheme="minorHAnsi" w:cstheme="minorHAnsi"/>
              </w:rPr>
              <w:t>Badia</w:t>
            </w:r>
          </w:p>
        </w:tc>
        <w:tc>
          <w:tcPr>
            <w:tcW w:w="2456" w:type="dxa"/>
          </w:tcPr>
          <w:p w:rsidR="00ED38FC" w:rsidRPr="00B9423D" w:rsidRDefault="00ED38FC" w:rsidP="00D744DD">
            <w:pPr>
              <w:tabs>
                <w:tab w:val="left" w:pos="720"/>
              </w:tabs>
              <w:jc w:val="center"/>
              <w:rPr>
                <w:rFonts w:asciiTheme="minorHAnsi" w:hAnsiTheme="minorHAnsi" w:cstheme="minorHAnsi"/>
              </w:rPr>
            </w:pPr>
            <w:r w:rsidRPr="00B9423D">
              <w:rPr>
                <w:rFonts w:asciiTheme="minorHAnsi" w:hAnsiTheme="minorHAnsi" w:cstheme="minorHAnsi"/>
              </w:rPr>
              <w:t>132</w:t>
            </w:r>
          </w:p>
        </w:tc>
        <w:tc>
          <w:tcPr>
            <w:tcW w:w="2064" w:type="dxa"/>
          </w:tcPr>
          <w:p w:rsidR="00ED38FC" w:rsidRPr="00B9423D" w:rsidRDefault="00ED38FC" w:rsidP="00D744DD">
            <w:pPr>
              <w:tabs>
                <w:tab w:val="left" w:pos="720"/>
              </w:tabs>
              <w:jc w:val="center"/>
              <w:rPr>
                <w:rFonts w:asciiTheme="minorHAnsi" w:hAnsiTheme="minorHAnsi" w:cstheme="minorHAnsi"/>
              </w:rPr>
            </w:pPr>
            <w:r w:rsidRPr="00B9423D">
              <w:rPr>
                <w:rFonts w:asciiTheme="minorHAnsi" w:hAnsiTheme="minorHAnsi" w:cstheme="minorHAnsi"/>
              </w:rPr>
              <w:t>17.4</w:t>
            </w:r>
          </w:p>
        </w:tc>
      </w:tr>
      <w:tr w:rsidR="00B9423D" w:rsidRPr="00B9423D" w:rsidTr="00B9423D">
        <w:trPr>
          <w:trHeight w:val="420"/>
        </w:trPr>
        <w:tc>
          <w:tcPr>
            <w:tcW w:w="2160" w:type="dxa"/>
          </w:tcPr>
          <w:p w:rsidR="00ED38FC" w:rsidRPr="00B9423D" w:rsidRDefault="00ED38FC" w:rsidP="00D744DD">
            <w:pPr>
              <w:tabs>
                <w:tab w:val="left" w:pos="720"/>
              </w:tabs>
              <w:rPr>
                <w:rFonts w:asciiTheme="minorHAnsi" w:hAnsiTheme="minorHAnsi" w:cstheme="minorHAnsi"/>
              </w:rPr>
            </w:pPr>
            <w:r w:rsidRPr="00B9423D">
              <w:rPr>
                <w:rFonts w:asciiTheme="minorHAnsi" w:hAnsiTheme="minorHAnsi" w:cstheme="minorHAnsi"/>
              </w:rPr>
              <w:t>Bariga</w:t>
            </w:r>
          </w:p>
        </w:tc>
        <w:tc>
          <w:tcPr>
            <w:tcW w:w="2456" w:type="dxa"/>
          </w:tcPr>
          <w:p w:rsidR="00ED38FC" w:rsidRPr="00B9423D" w:rsidRDefault="00ED38FC" w:rsidP="00D744DD">
            <w:pPr>
              <w:tabs>
                <w:tab w:val="left" w:pos="720"/>
              </w:tabs>
              <w:jc w:val="center"/>
              <w:rPr>
                <w:rFonts w:asciiTheme="minorHAnsi" w:hAnsiTheme="minorHAnsi" w:cstheme="minorHAnsi"/>
              </w:rPr>
            </w:pPr>
            <w:r w:rsidRPr="00B9423D">
              <w:rPr>
                <w:rFonts w:asciiTheme="minorHAnsi" w:hAnsiTheme="minorHAnsi" w:cstheme="minorHAnsi"/>
              </w:rPr>
              <w:t>64</w:t>
            </w:r>
          </w:p>
        </w:tc>
        <w:tc>
          <w:tcPr>
            <w:tcW w:w="2064" w:type="dxa"/>
          </w:tcPr>
          <w:p w:rsidR="00ED38FC" w:rsidRPr="00B9423D" w:rsidRDefault="00ED38FC" w:rsidP="00D744DD">
            <w:pPr>
              <w:tabs>
                <w:tab w:val="left" w:pos="720"/>
              </w:tabs>
              <w:jc w:val="center"/>
              <w:rPr>
                <w:rFonts w:asciiTheme="minorHAnsi" w:hAnsiTheme="minorHAnsi" w:cstheme="minorHAnsi"/>
              </w:rPr>
            </w:pPr>
            <w:r w:rsidRPr="00B9423D">
              <w:rPr>
                <w:rFonts w:asciiTheme="minorHAnsi" w:hAnsiTheme="minorHAnsi" w:cstheme="minorHAnsi"/>
              </w:rPr>
              <w:t>8.4</w:t>
            </w:r>
          </w:p>
        </w:tc>
      </w:tr>
      <w:tr w:rsidR="00B9423D" w:rsidRPr="00B9423D" w:rsidTr="00B9423D">
        <w:trPr>
          <w:trHeight w:val="233"/>
        </w:trPr>
        <w:tc>
          <w:tcPr>
            <w:tcW w:w="2160" w:type="dxa"/>
          </w:tcPr>
          <w:p w:rsidR="00ED38FC" w:rsidRPr="00B9423D" w:rsidRDefault="00ED38FC" w:rsidP="00D744DD">
            <w:pPr>
              <w:tabs>
                <w:tab w:val="left" w:pos="720"/>
              </w:tabs>
              <w:rPr>
                <w:rFonts w:asciiTheme="minorHAnsi" w:hAnsiTheme="minorHAnsi" w:cstheme="minorHAnsi"/>
              </w:rPr>
            </w:pPr>
            <w:r w:rsidRPr="00B9423D">
              <w:rPr>
                <w:rFonts w:asciiTheme="minorHAnsi" w:hAnsiTheme="minorHAnsi" w:cstheme="minorHAnsi"/>
              </w:rPr>
              <w:t>Ilaje</w:t>
            </w:r>
          </w:p>
        </w:tc>
        <w:tc>
          <w:tcPr>
            <w:tcW w:w="2456" w:type="dxa"/>
          </w:tcPr>
          <w:p w:rsidR="00ED38FC" w:rsidRPr="00B9423D" w:rsidRDefault="00ED38FC" w:rsidP="00D744DD">
            <w:pPr>
              <w:tabs>
                <w:tab w:val="left" w:pos="720"/>
              </w:tabs>
              <w:jc w:val="center"/>
              <w:rPr>
                <w:rFonts w:asciiTheme="minorHAnsi" w:hAnsiTheme="minorHAnsi" w:cstheme="minorHAnsi"/>
              </w:rPr>
            </w:pPr>
            <w:r w:rsidRPr="00B9423D">
              <w:rPr>
                <w:rFonts w:asciiTheme="minorHAnsi" w:hAnsiTheme="minorHAnsi" w:cstheme="minorHAnsi"/>
              </w:rPr>
              <w:t>58</w:t>
            </w:r>
          </w:p>
        </w:tc>
        <w:tc>
          <w:tcPr>
            <w:tcW w:w="2064" w:type="dxa"/>
          </w:tcPr>
          <w:p w:rsidR="00ED38FC" w:rsidRPr="00B9423D" w:rsidRDefault="00ED38FC" w:rsidP="00D744DD">
            <w:pPr>
              <w:tabs>
                <w:tab w:val="left" w:pos="720"/>
              </w:tabs>
              <w:jc w:val="center"/>
              <w:rPr>
                <w:rFonts w:asciiTheme="minorHAnsi" w:hAnsiTheme="minorHAnsi" w:cstheme="minorHAnsi"/>
              </w:rPr>
            </w:pPr>
            <w:r w:rsidRPr="00B9423D">
              <w:rPr>
                <w:rFonts w:asciiTheme="minorHAnsi" w:hAnsiTheme="minorHAnsi" w:cstheme="minorHAnsi"/>
              </w:rPr>
              <w:t>7.6</w:t>
            </w:r>
          </w:p>
        </w:tc>
      </w:tr>
      <w:tr w:rsidR="00B9423D" w:rsidRPr="00B9423D" w:rsidTr="00B9423D">
        <w:trPr>
          <w:trHeight w:val="412"/>
        </w:trPr>
        <w:tc>
          <w:tcPr>
            <w:tcW w:w="2160" w:type="dxa"/>
          </w:tcPr>
          <w:p w:rsidR="00ED38FC" w:rsidRPr="00B9423D" w:rsidRDefault="00ED38FC" w:rsidP="00D744DD">
            <w:pPr>
              <w:tabs>
                <w:tab w:val="left" w:pos="720"/>
              </w:tabs>
              <w:rPr>
                <w:rFonts w:asciiTheme="minorHAnsi" w:hAnsiTheme="minorHAnsi" w:cstheme="minorHAnsi"/>
              </w:rPr>
            </w:pPr>
            <w:r w:rsidRPr="00B9423D">
              <w:rPr>
                <w:rFonts w:asciiTheme="minorHAnsi" w:hAnsiTheme="minorHAnsi" w:cstheme="minorHAnsi"/>
              </w:rPr>
              <w:t>Itire/Ijeshatedo</w:t>
            </w:r>
          </w:p>
        </w:tc>
        <w:tc>
          <w:tcPr>
            <w:tcW w:w="2456" w:type="dxa"/>
          </w:tcPr>
          <w:p w:rsidR="00ED38FC" w:rsidRPr="00B9423D" w:rsidRDefault="00ED38FC" w:rsidP="00D744DD">
            <w:pPr>
              <w:tabs>
                <w:tab w:val="left" w:pos="720"/>
              </w:tabs>
              <w:jc w:val="center"/>
              <w:rPr>
                <w:rFonts w:asciiTheme="minorHAnsi" w:hAnsiTheme="minorHAnsi" w:cstheme="minorHAnsi"/>
              </w:rPr>
            </w:pPr>
            <w:r w:rsidRPr="00B9423D">
              <w:rPr>
                <w:rFonts w:asciiTheme="minorHAnsi" w:hAnsiTheme="minorHAnsi" w:cstheme="minorHAnsi"/>
              </w:rPr>
              <w:t>63</w:t>
            </w:r>
          </w:p>
        </w:tc>
        <w:tc>
          <w:tcPr>
            <w:tcW w:w="2064" w:type="dxa"/>
          </w:tcPr>
          <w:p w:rsidR="00ED38FC" w:rsidRPr="00B9423D" w:rsidRDefault="00ED38FC" w:rsidP="00D744DD">
            <w:pPr>
              <w:tabs>
                <w:tab w:val="left" w:pos="720"/>
              </w:tabs>
              <w:jc w:val="center"/>
              <w:rPr>
                <w:rFonts w:asciiTheme="minorHAnsi" w:hAnsiTheme="minorHAnsi" w:cstheme="minorHAnsi"/>
              </w:rPr>
            </w:pPr>
            <w:r w:rsidRPr="00B9423D">
              <w:rPr>
                <w:rFonts w:asciiTheme="minorHAnsi" w:hAnsiTheme="minorHAnsi" w:cstheme="minorHAnsi"/>
              </w:rPr>
              <w:t>8.3</w:t>
            </w:r>
          </w:p>
        </w:tc>
      </w:tr>
      <w:tr w:rsidR="00B9423D" w:rsidRPr="00B9423D" w:rsidTr="00B9423D">
        <w:trPr>
          <w:trHeight w:val="233"/>
        </w:trPr>
        <w:tc>
          <w:tcPr>
            <w:tcW w:w="2160" w:type="dxa"/>
          </w:tcPr>
          <w:p w:rsidR="00ED38FC" w:rsidRPr="00B9423D" w:rsidRDefault="00ED38FC" w:rsidP="00D744DD">
            <w:pPr>
              <w:tabs>
                <w:tab w:val="left" w:pos="720"/>
              </w:tabs>
              <w:rPr>
                <w:rFonts w:asciiTheme="minorHAnsi" w:hAnsiTheme="minorHAnsi" w:cstheme="minorHAnsi"/>
              </w:rPr>
            </w:pPr>
            <w:r w:rsidRPr="00B9423D">
              <w:rPr>
                <w:rFonts w:asciiTheme="minorHAnsi" w:hAnsiTheme="minorHAnsi" w:cstheme="minorHAnsi"/>
              </w:rPr>
              <w:t>Iwaya</w:t>
            </w:r>
          </w:p>
        </w:tc>
        <w:tc>
          <w:tcPr>
            <w:tcW w:w="2456" w:type="dxa"/>
          </w:tcPr>
          <w:p w:rsidR="00ED38FC" w:rsidRPr="00B9423D" w:rsidRDefault="00ED38FC" w:rsidP="00D744DD">
            <w:pPr>
              <w:tabs>
                <w:tab w:val="left" w:pos="720"/>
              </w:tabs>
              <w:jc w:val="center"/>
              <w:rPr>
                <w:rFonts w:asciiTheme="minorHAnsi" w:hAnsiTheme="minorHAnsi" w:cstheme="minorHAnsi"/>
              </w:rPr>
            </w:pPr>
            <w:r w:rsidRPr="00B9423D">
              <w:rPr>
                <w:rFonts w:asciiTheme="minorHAnsi" w:hAnsiTheme="minorHAnsi" w:cstheme="minorHAnsi"/>
              </w:rPr>
              <w:t>69</w:t>
            </w:r>
          </w:p>
        </w:tc>
        <w:tc>
          <w:tcPr>
            <w:tcW w:w="2064" w:type="dxa"/>
          </w:tcPr>
          <w:p w:rsidR="00ED38FC" w:rsidRPr="00B9423D" w:rsidRDefault="00ED38FC" w:rsidP="00D744DD">
            <w:pPr>
              <w:tabs>
                <w:tab w:val="left" w:pos="720"/>
              </w:tabs>
              <w:jc w:val="center"/>
              <w:rPr>
                <w:rFonts w:asciiTheme="minorHAnsi" w:hAnsiTheme="minorHAnsi" w:cstheme="minorHAnsi"/>
              </w:rPr>
            </w:pPr>
            <w:r w:rsidRPr="00B9423D">
              <w:rPr>
                <w:rFonts w:asciiTheme="minorHAnsi" w:hAnsiTheme="minorHAnsi" w:cstheme="minorHAnsi"/>
              </w:rPr>
              <w:t>9.0</w:t>
            </w:r>
          </w:p>
        </w:tc>
      </w:tr>
      <w:tr w:rsidR="00B9423D" w:rsidRPr="00B9423D" w:rsidTr="00B9423D">
        <w:trPr>
          <w:trHeight w:val="539"/>
        </w:trPr>
        <w:tc>
          <w:tcPr>
            <w:tcW w:w="2160" w:type="dxa"/>
          </w:tcPr>
          <w:p w:rsidR="00ED38FC" w:rsidRPr="00B9423D" w:rsidRDefault="00ED38FC" w:rsidP="00D744DD">
            <w:pPr>
              <w:tabs>
                <w:tab w:val="left" w:pos="720"/>
              </w:tabs>
              <w:rPr>
                <w:rFonts w:asciiTheme="minorHAnsi" w:hAnsiTheme="minorHAnsi" w:cstheme="minorHAnsi"/>
              </w:rPr>
            </w:pPr>
            <w:r w:rsidRPr="00B9423D">
              <w:rPr>
                <w:rFonts w:asciiTheme="minorHAnsi" w:hAnsiTheme="minorHAnsi" w:cstheme="minorHAnsi"/>
              </w:rPr>
              <w:t>Makoko</w:t>
            </w:r>
          </w:p>
        </w:tc>
        <w:tc>
          <w:tcPr>
            <w:tcW w:w="2456" w:type="dxa"/>
          </w:tcPr>
          <w:p w:rsidR="00ED38FC" w:rsidRPr="00B9423D" w:rsidRDefault="00ED38FC" w:rsidP="00D744DD">
            <w:pPr>
              <w:tabs>
                <w:tab w:val="left" w:pos="720"/>
              </w:tabs>
              <w:jc w:val="center"/>
              <w:rPr>
                <w:rFonts w:asciiTheme="minorHAnsi" w:hAnsiTheme="minorHAnsi" w:cstheme="minorHAnsi"/>
              </w:rPr>
            </w:pPr>
            <w:r w:rsidRPr="00B9423D">
              <w:rPr>
                <w:rFonts w:asciiTheme="minorHAnsi" w:hAnsiTheme="minorHAnsi" w:cstheme="minorHAnsi"/>
              </w:rPr>
              <w:t>72</w:t>
            </w:r>
          </w:p>
        </w:tc>
        <w:tc>
          <w:tcPr>
            <w:tcW w:w="2064" w:type="dxa"/>
          </w:tcPr>
          <w:p w:rsidR="00ED38FC" w:rsidRPr="00B9423D" w:rsidRDefault="00ED38FC" w:rsidP="00D744DD">
            <w:pPr>
              <w:tabs>
                <w:tab w:val="left" w:pos="720"/>
              </w:tabs>
              <w:jc w:val="center"/>
              <w:rPr>
                <w:rFonts w:asciiTheme="minorHAnsi" w:hAnsiTheme="minorHAnsi" w:cstheme="minorHAnsi"/>
              </w:rPr>
            </w:pPr>
            <w:r w:rsidRPr="00B9423D">
              <w:rPr>
                <w:rFonts w:asciiTheme="minorHAnsi" w:hAnsiTheme="minorHAnsi" w:cstheme="minorHAnsi"/>
              </w:rPr>
              <w:t>9.5</w:t>
            </w:r>
          </w:p>
        </w:tc>
      </w:tr>
    </w:tbl>
    <w:p w:rsidR="00ED38FC" w:rsidRPr="00B9423D" w:rsidRDefault="00ED38FC" w:rsidP="00ED38FC">
      <w:pPr>
        <w:tabs>
          <w:tab w:val="left" w:pos="720"/>
        </w:tabs>
        <w:rPr>
          <w:rFonts w:asciiTheme="minorHAnsi" w:hAnsiTheme="minorHAnsi" w:cstheme="minorHAnsi"/>
          <w:sz w:val="22"/>
          <w:szCs w:val="22"/>
        </w:rPr>
      </w:pPr>
      <w:r w:rsidRPr="00B9423D">
        <w:rPr>
          <w:rFonts w:asciiTheme="minorHAnsi" w:hAnsiTheme="minorHAnsi" w:cstheme="minorHAnsi"/>
          <w:b/>
          <w:bCs/>
          <w:sz w:val="22"/>
          <w:szCs w:val="22"/>
        </w:rPr>
        <w:t>Source:</w:t>
      </w:r>
      <w:r w:rsidR="008867F1">
        <w:rPr>
          <w:rFonts w:asciiTheme="minorHAnsi" w:hAnsiTheme="minorHAnsi" w:cstheme="minorHAnsi"/>
          <w:i/>
          <w:iCs/>
          <w:sz w:val="22"/>
          <w:szCs w:val="22"/>
        </w:rPr>
        <w:t>Stoveland Consultant</w:t>
      </w:r>
      <w:r w:rsidRPr="00B9423D">
        <w:rPr>
          <w:rFonts w:asciiTheme="minorHAnsi" w:hAnsiTheme="minorHAnsi" w:cstheme="minorHAnsi"/>
          <w:i/>
          <w:iCs/>
          <w:sz w:val="22"/>
          <w:szCs w:val="22"/>
        </w:rPr>
        <w:t>, 2002</w:t>
      </w:r>
    </w:p>
    <w:p w:rsidR="00B9423D" w:rsidRDefault="00B9423D" w:rsidP="00ED38FC">
      <w:pPr>
        <w:rPr>
          <w:rFonts w:asciiTheme="minorHAnsi" w:hAnsiTheme="minorHAnsi" w:cstheme="minorHAnsi"/>
          <w:b/>
        </w:rPr>
      </w:pPr>
    </w:p>
    <w:p w:rsidR="00B9423D" w:rsidRDefault="00B9423D" w:rsidP="00ED38FC">
      <w:pPr>
        <w:rPr>
          <w:rFonts w:asciiTheme="minorHAnsi" w:hAnsiTheme="minorHAnsi" w:cstheme="minorHAnsi"/>
          <w:b/>
        </w:rPr>
      </w:pPr>
    </w:p>
    <w:p w:rsidR="00B9423D" w:rsidRDefault="00B9423D" w:rsidP="00ED38FC">
      <w:pPr>
        <w:rPr>
          <w:rFonts w:asciiTheme="minorHAnsi" w:hAnsiTheme="minorHAnsi" w:cstheme="minorHAnsi"/>
          <w:b/>
        </w:rPr>
      </w:pPr>
    </w:p>
    <w:p w:rsidR="00ED38FC" w:rsidRPr="00B9423D" w:rsidRDefault="00B9423D" w:rsidP="00ED38FC">
      <w:pPr>
        <w:rPr>
          <w:rFonts w:asciiTheme="minorHAnsi" w:hAnsiTheme="minorHAnsi" w:cstheme="minorHAnsi"/>
          <w:b/>
          <w:sz w:val="28"/>
          <w:szCs w:val="28"/>
        </w:rPr>
      </w:pPr>
      <w:r w:rsidRPr="00B9423D">
        <w:rPr>
          <w:rFonts w:asciiTheme="minorHAnsi" w:hAnsiTheme="minorHAnsi" w:cstheme="minorHAnsi"/>
          <w:b/>
          <w:sz w:val="28"/>
          <w:szCs w:val="28"/>
        </w:rPr>
        <w:lastRenderedPageBreak/>
        <w:t>MATERIALS AND METHODS</w:t>
      </w:r>
    </w:p>
    <w:p w:rsidR="00B9423D" w:rsidRPr="00B9423D" w:rsidRDefault="00B9423D" w:rsidP="00ED38FC">
      <w:pPr>
        <w:jc w:val="both"/>
        <w:rPr>
          <w:rFonts w:asciiTheme="minorHAnsi" w:hAnsiTheme="minorHAnsi" w:cstheme="minorHAnsi"/>
          <w:spacing w:val="-4"/>
        </w:rPr>
        <w:sectPr w:rsidR="00B9423D" w:rsidRPr="00B9423D" w:rsidSect="00B533EB">
          <w:type w:val="continuous"/>
          <w:pgSz w:w="12240" w:h="15840"/>
          <w:pgMar w:top="1434" w:right="1800" w:bottom="1440" w:left="1620" w:header="1350" w:footer="1260" w:gutter="0"/>
          <w:cols w:space="432"/>
          <w:docGrid w:linePitch="360"/>
        </w:sectPr>
      </w:pPr>
    </w:p>
    <w:p w:rsidR="00ED38FC" w:rsidRPr="00B9423D" w:rsidRDefault="00ED38FC" w:rsidP="00ED38FC">
      <w:pPr>
        <w:jc w:val="both"/>
        <w:rPr>
          <w:rFonts w:asciiTheme="minorHAnsi" w:hAnsiTheme="minorHAnsi" w:cstheme="minorHAnsi"/>
          <w:spacing w:val="-4"/>
        </w:rPr>
      </w:pPr>
      <w:r w:rsidRPr="00B9423D">
        <w:rPr>
          <w:rFonts w:asciiTheme="minorHAnsi" w:hAnsiTheme="minorHAnsi" w:cstheme="minorHAnsi"/>
          <w:spacing w:val="-4"/>
        </w:rPr>
        <w:lastRenderedPageBreak/>
        <w:t>Data used for this study were sourced through primary and secondary sources. The primary data was sourced through questionnaire administration. The data focused on respondents’ responses to questions about their evaluation of the upgraded slums in Lagos metropolis. Three scales of measurement developed by the Lagos State Government to determine the extent of success in the upgraded slum areas were restructured into seven scales for the purpose of this study. These are: Percentage number of slum residents with access to safe water such as tap water and borehole; Percentage  number of slum buildings that were no longer prone to flooding; Percentage respondents rating on improved level of environmental cleanliness through access to refuse disposal vehicles; Percentage respondents rating on improved access through road construction; Percentage number of residents’ attendance of government hospital during sickness; Percentage respondents rating of regular supply of electricity; and Percentage enrollment of residents’ children in public schools.</w:t>
      </w:r>
    </w:p>
    <w:p w:rsidR="00ED38FC" w:rsidRPr="00B9423D" w:rsidRDefault="00B9423D" w:rsidP="00B9423D">
      <w:pPr>
        <w:tabs>
          <w:tab w:val="left" w:pos="360"/>
        </w:tabs>
        <w:jc w:val="both"/>
        <w:rPr>
          <w:rFonts w:asciiTheme="minorHAnsi" w:hAnsiTheme="minorHAnsi" w:cstheme="minorHAnsi"/>
          <w:spacing w:val="-4"/>
        </w:rPr>
      </w:pPr>
      <w:r w:rsidRPr="00B9423D">
        <w:rPr>
          <w:rFonts w:asciiTheme="minorHAnsi" w:hAnsiTheme="minorHAnsi" w:cstheme="minorHAnsi"/>
          <w:spacing w:val="-4"/>
        </w:rPr>
        <w:tab/>
      </w:r>
      <w:r w:rsidR="00ED38FC" w:rsidRPr="00B9423D">
        <w:rPr>
          <w:rFonts w:asciiTheme="minorHAnsi" w:hAnsiTheme="minorHAnsi" w:cstheme="minorHAnsi"/>
          <w:spacing w:val="-4"/>
        </w:rPr>
        <w:t xml:space="preserve">Nine (9) out of 42 slums representing 21.5% which were currently upgraded through assistance from International Development Association and the World Bank were selected. Purposive sampling technique was employed to determine the sample size for the study. The technique was particularly chosen because of the unavailability of population data on ward basis and for the identified slums in Lagos metropolis. One thousand and eighty (1,080) respondents were selected through systematic-random technique with one </w:t>
      </w:r>
      <w:r w:rsidR="00ED38FC" w:rsidRPr="00B9423D">
        <w:rPr>
          <w:rFonts w:asciiTheme="minorHAnsi" w:hAnsiTheme="minorHAnsi" w:cstheme="minorHAnsi"/>
          <w:spacing w:val="-4"/>
        </w:rPr>
        <w:lastRenderedPageBreak/>
        <w:t>hundred and twenty (120) questionnaires administered in each slum area. The distribution of the questionnaires in each of the slum started by pure random selection of the first house to determine the starting point from which the administration of questionnaire  proceeded at an interval of five houses. The secondary data were sourced from Lagos Metropolitan Development and Governance Project (LMDGP), Lagos State Urban Renewal Authority (LASURA) to determine the type and scale of projects in each as well as the level of implementation in each slum. The data generated were analyzed using tables, simple percentages and graphical illustration to show the respondents evaluation of the upgraded slums in Lagos metropolis.</w:t>
      </w:r>
    </w:p>
    <w:p w:rsidR="00ED38FC" w:rsidRPr="00B9423D" w:rsidRDefault="00ED38FC" w:rsidP="00ED38FC">
      <w:pPr>
        <w:jc w:val="both"/>
        <w:rPr>
          <w:rFonts w:asciiTheme="minorHAnsi" w:hAnsiTheme="minorHAnsi" w:cstheme="minorHAnsi"/>
        </w:rPr>
      </w:pPr>
    </w:p>
    <w:p w:rsidR="00ED38FC" w:rsidRPr="00B9423D" w:rsidRDefault="00B9423D" w:rsidP="00ED38FC">
      <w:pPr>
        <w:rPr>
          <w:rFonts w:asciiTheme="minorHAnsi" w:hAnsiTheme="minorHAnsi" w:cstheme="minorHAnsi"/>
          <w:b/>
          <w:sz w:val="28"/>
          <w:szCs w:val="28"/>
        </w:rPr>
      </w:pPr>
      <w:r w:rsidRPr="00B9423D">
        <w:rPr>
          <w:rFonts w:asciiTheme="minorHAnsi" w:hAnsiTheme="minorHAnsi" w:cstheme="minorHAnsi"/>
          <w:b/>
          <w:sz w:val="28"/>
          <w:szCs w:val="28"/>
        </w:rPr>
        <w:t>ANALYSIS AND DISCUSSION OF FINDINGS</w:t>
      </w:r>
    </w:p>
    <w:p w:rsidR="00ED38FC" w:rsidRPr="00B9423D" w:rsidRDefault="00ED38FC" w:rsidP="00B9423D">
      <w:pPr>
        <w:jc w:val="both"/>
        <w:rPr>
          <w:rFonts w:asciiTheme="minorHAnsi" w:hAnsiTheme="minorHAnsi" w:cstheme="minorHAnsi"/>
          <w:spacing w:val="-4"/>
        </w:rPr>
      </w:pPr>
      <w:r w:rsidRPr="00B9423D">
        <w:rPr>
          <w:rFonts w:asciiTheme="minorHAnsi" w:hAnsiTheme="minorHAnsi" w:cstheme="minorHAnsi"/>
          <w:spacing w:val="-4"/>
        </w:rPr>
        <w:t>The discussion of findings will be discussed under the following subthemes: respondents’ assessment of condition of slum areas, access to improved water source, reported flooding of residential building and improved access through road construction as well as accessibility to health and educational facilities in the upgraded slum areas.</w:t>
      </w:r>
    </w:p>
    <w:p w:rsidR="00B9423D" w:rsidRPr="00B9423D" w:rsidRDefault="00B9423D" w:rsidP="00ED38FC">
      <w:pPr>
        <w:rPr>
          <w:rFonts w:asciiTheme="minorHAnsi" w:hAnsiTheme="minorHAnsi" w:cstheme="minorHAnsi"/>
        </w:rPr>
      </w:pPr>
    </w:p>
    <w:p w:rsidR="00ED38FC" w:rsidRPr="00B9423D" w:rsidRDefault="00ED38FC" w:rsidP="00ED38FC">
      <w:pPr>
        <w:rPr>
          <w:rFonts w:asciiTheme="minorHAnsi" w:hAnsiTheme="minorHAnsi" w:cstheme="minorHAnsi"/>
          <w:b/>
        </w:rPr>
      </w:pPr>
      <w:r w:rsidRPr="00B9423D">
        <w:rPr>
          <w:rFonts w:asciiTheme="minorHAnsi" w:hAnsiTheme="minorHAnsi" w:cstheme="minorHAnsi"/>
          <w:b/>
        </w:rPr>
        <w:t>Respondents’ Assessment of Condition of Slum Areas</w:t>
      </w:r>
    </w:p>
    <w:p w:rsidR="00ED38FC" w:rsidRDefault="00ED38FC" w:rsidP="00ED38FC">
      <w:pPr>
        <w:jc w:val="both"/>
        <w:rPr>
          <w:rFonts w:asciiTheme="minorHAnsi" w:hAnsiTheme="minorHAnsi" w:cstheme="minorHAnsi"/>
        </w:rPr>
      </w:pPr>
      <w:r w:rsidRPr="00B9423D">
        <w:rPr>
          <w:rFonts w:asciiTheme="minorHAnsi" w:hAnsiTheme="minorHAnsi" w:cstheme="minorHAnsi"/>
        </w:rPr>
        <w:t xml:space="preserve">Based on the objective of this paper, respondents were asked to rate the level of access roads, improved environmental cleanliness and  regular electricity supply before and after renewal as either above average, average and below average. Table 2 reveals that 466 (43.1%), 636 </w:t>
      </w:r>
      <w:r w:rsidRPr="00B9423D">
        <w:rPr>
          <w:rFonts w:asciiTheme="minorHAnsi" w:hAnsiTheme="minorHAnsi" w:cstheme="minorHAnsi"/>
        </w:rPr>
        <w:lastRenderedPageBreak/>
        <w:t xml:space="preserve">(58.9%) and 476 (44.1%) of respondents respectively rated the level of improved road access, environmental cleanliness and electricity supply before renewal below average while the rating after renewal revealed that 278 (25.7%), 177 (16.4%) and 241 (22.5%) of respondents respectively rated it below average. In addition, the respondents rating of the </w:t>
      </w:r>
      <w:r w:rsidRPr="00B9423D">
        <w:rPr>
          <w:rFonts w:asciiTheme="minorHAnsi" w:hAnsiTheme="minorHAnsi" w:cstheme="minorHAnsi"/>
        </w:rPr>
        <w:lastRenderedPageBreak/>
        <w:t>level of access to roads, environmental cleanliness and electricity supply after renewal improved by 17.3%, 41.9% and 21.8% respectively (see Table 2). The implication is that lives of the residents of upgraded slums had been improved upon through the renewal programmes of the state.</w:t>
      </w:r>
    </w:p>
    <w:p w:rsidR="00B9423D" w:rsidRDefault="00B9423D" w:rsidP="00ED38FC">
      <w:pPr>
        <w:jc w:val="both"/>
        <w:rPr>
          <w:rFonts w:asciiTheme="minorHAnsi" w:hAnsiTheme="minorHAnsi" w:cstheme="minorHAnsi"/>
        </w:rPr>
        <w:sectPr w:rsidR="00B9423D" w:rsidSect="00B9423D">
          <w:type w:val="continuous"/>
          <w:pgSz w:w="12240" w:h="15840"/>
          <w:pgMar w:top="1434" w:right="1800" w:bottom="1440" w:left="1620" w:header="1350" w:footer="1260" w:gutter="0"/>
          <w:cols w:num="2" w:space="432"/>
          <w:docGrid w:linePitch="360"/>
        </w:sectPr>
      </w:pPr>
    </w:p>
    <w:p w:rsidR="00B9423D" w:rsidRPr="00B9423D" w:rsidRDefault="00B9423D" w:rsidP="00ED38FC">
      <w:pPr>
        <w:jc w:val="both"/>
        <w:rPr>
          <w:rFonts w:asciiTheme="minorHAnsi" w:hAnsiTheme="minorHAnsi" w:cstheme="minorHAnsi"/>
        </w:rPr>
      </w:pPr>
    </w:p>
    <w:p w:rsidR="00ED38FC" w:rsidRPr="00B9423D" w:rsidRDefault="00ED38FC" w:rsidP="00ED38FC">
      <w:pPr>
        <w:jc w:val="both"/>
        <w:rPr>
          <w:rFonts w:asciiTheme="minorHAnsi" w:hAnsiTheme="minorHAnsi" w:cstheme="minorHAnsi"/>
          <w:b/>
        </w:rPr>
      </w:pPr>
      <w:r w:rsidRPr="00B9423D">
        <w:rPr>
          <w:rFonts w:asciiTheme="minorHAnsi" w:hAnsiTheme="minorHAnsi" w:cstheme="minorHAnsi"/>
          <w:b/>
        </w:rPr>
        <w:t xml:space="preserve">Table 2:  Respondents assessment of condition of slum areas </w:t>
      </w:r>
    </w:p>
    <w:tbl>
      <w:tblPr>
        <w:tblW w:w="88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70"/>
        <w:gridCol w:w="1980"/>
        <w:gridCol w:w="2700"/>
        <w:gridCol w:w="2070"/>
      </w:tblGrid>
      <w:tr w:rsidR="00B9423D" w:rsidRPr="00B9423D" w:rsidTr="00B9423D">
        <w:tc>
          <w:tcPr>
            <w:tcW w:w="2070" w:type="dxa"/>
          </w:tcPr>
          <w:p w:rsidR="00ED38FC" w:rsidRPr="00B9423D" w:rsidRDefault="00ED38FC" w:rsidP="00D744DD">
            <w:pPr>
              <w:jc w:val="both"/>
              <w:rPr>
                <w:rFonts w:asciiTheme="minorHAnsi" w:hAnsiTheme="minorHAnsi" w:cstheme="minorHAnsi"/>
              </w:rPr>
            </w:pPr>
          </w:p>
          <w:p w:rsidR="00ED38FC" w:rsidRPr="00B9423D" w:rsidRDefault="00ED38FC" w:rsidP="00D744DD">
            <w:pPr>
              <w:jc w:val="both"/>
              <w:rPr>
                <w:rFonts w:asciiTheme="minorHAnsi" w:hAnsiTheme="minorHAnsi" w:cstheme="minorHAnsi"/>
              </w:rPr>
            </w:pPr>
            <w:r w:rsidRPr="00B9423D">
              <w:rPr>
                <w:rFonts w:asciiTheme="minorHAnsi" w:hAnsiTheme="minorHAnsi" w:cstheme="minorHAnsi"/>
              </w:rPr>
              <w:t>Rating</w:t>
            </w:r>
          </w:p>
        </w:tc>
        <w:tc>
          <w:tcPr>
            <w:tcW w:w="1980" w:type="dxa"/>
          </w:tcPr>
          <w:p w:rsidR="00ED38FC" w:rsidRPr="00B9423D" w:rsidRDefault="00ED38FC" w:rsidP="00D744DD">
            <w:pPr>
              <w:jc w:val="both"/>
              <w:rPr>
                <w:rFonts w:asciiTheme="minorHAnsi" w:hAnsiTheme="minorHAnsi" w:cstheme="minorHAnsi"/>
              </w:rPr>
            </w:pPr>
            <w:r w:rsidRPr="00B9423D">
              <w:rPr>
                <w:rFonts w:asciiTheme="minorHAnsi" w:hAnsiTheme="minorHAnsi" w:cstheme="minorHAnsi"/>
              </w:rPr>
              <w:t>Access to Road</w:t>
            </w:r>
          </w:p>
        </w:tc>
        <w:tc>
          <w:tcPr>
            <w:tcW w:w="2700" w:type="dxa"/>
          </w:tcPr>
          <w:p w:rsidR="00ED38FC" w:rsidRPr="00B9423D" w:rsidRDefault="00ED38FC" w:rsidP="00D744DD">
            <w:pPr>
              <w:jc w:val="both"/>
              <w:rPr>
                <w:rFonts w:asciiTheme="minorHAnsi" w:hAnsiTheme="minorHAnsi" w:cstheme="minorHAnsi"/>
              </w:rPr>
            </w:pPr>
            <w:r w:rsidRPr="00B9423D">
              <w:rPr>
                <w:rFonts w:asciiTheme="minorHAnsi" w:hAnsiTheme="minorHAnsi" w:cstheme="minorHAnsi"/>
              </w:rPr>
              <w:t>Environmental Cleanliness</w:t>
            </w:r>
          </w:p>
        </w:tc>
        <w:tc>
          <w:tcPr>
            <w:tcW w:w="2070" w:type="dxa"/>
          </w:tcPr>
          <w:p w:rsidR="00ED38FC" w:rsidRPr="00B9423D" w:rsidRDefault="00ED38FC" w:rsidP="00D744DD">
            <w:pPr>
              <w:jc w:val="both"/>
              <w:rPr>
                <w:rFonts w:asciiTheme="minorHAnsi" w:hAnsiTheme="minorHAnsi" w:cstheme="minorHAnsi"/>
              </w:rPr>
            </w:pPr>
            <w:r w:rsidRPr="00B9423D">
              <w:rPr>
                <w:rFonts w:asciiTheme="minorHAnsi" w:hAnsiTheme="minorHAnsi" w:cstheme="minorHAnsi"/>
              </w:rPr>
              <w:t>Electricity Supply</w:t>
            </w:r>
          </w:p>
        </w:tc>
      </w:tr>
      <w:tr w:rsidR="00B9423D" w:rsidRPr="00B9423D" w:rsidTr="00B9423D">
        <w:trPr>
          <w:trHeight w:val="1457"/>
        </w:trPr>
        <w:tc>
          <w:tcPr>
            <w:tcW w:w="2070" w:type="dxa"/>
          </w:tcPr>
          <w:p w:rsidR="00ED38FC" w:rsidRPr="00B9423D" w:rsidRDefault="00ED38FC" w:rsidP="00D744DD">
            <w:pPr>
              <w:jc w:val="both"/>
              <w:rPr>
                <w:rFonts w:asciiTheme="minorHAnsi" w:hAnsiTheme="minorHAnsi" w:cstheme="minorHAnsi"/>
                <w:b/>
              </w:rPr>
            </w:pPr>
            <w:r w:rsidRPr="00B9423D">
              <w:rPr>
                <w:rFonts w:asciiTheme="minorHAnsi" w:hAnsiTheme="minorHAnsi" w:cstheme="minorHAnsi"/>
                <w:b/>
              </w:rPr>
              <w:t>Before Renewal</w:t>
            </w:r>
          </w:p>
          <w:p w:rsidR="00ED38FC" w:rsidRPr="00B9423D" w:rsidRDefault="00ED38FC" w:rsidP="00D744DD">
            <w:pPr>
              <w:jc w:val="both"/>
              <w:rPr>
                <w:rFonts w:asciiTheme="minorHAnsi" w:hAnsiTheme="minorHAnsi" w:cstheme="minorHAnsi"/>
              </w:rPr>
            </w:pPr>
            <w:r w:rsidRPr="00B9423D">
              <w:rPr>
                <w:rFonts w:asciiTheme="minorHAnsi" w:hAnsiTheme="minorHAnsi" w:cstheme="minorHAnsi"/>
              </w:rPr>
              <w:t>Above average</w:t>
            </w:r>
          </w:p>
          <w:p w:rsidR="00ED38FC" w:rsidRPr="00B9423D" w:rsidRDefault="00ED38FC" w:rsidP="00D744DD">
            <w:pPr>
              <w:jc w:val="both"/>
              <w:rPr>
                <w:rFonts w:asciiTheme="minorHAnsi" w:hAnsiTheme="minorHAnsi" w:cstheme="minorHAnsi"/>
              </w:rPr>
            </w:pPr>
            <w:r w:rsidRPr="00B9423D">
              <w:rPr>
                <w:rFonts w:asciiTheme="minorHAnsi" w:hAnsiTheme="minorHAnsi" w:cstheme="minorHAnsi"/>
              </w:rPr>
              <w:t>Average</w:t>
            </w:r>
          </w:p>
          <w:p w:rsidR="00ED38FC" w:rsidRPr="00B9423D" w:rsidRDefault="00ED38FC" w:rsidP="00D744DD">
            <w:pPr>
              <w:jc w:val="both"/>
              <w:rPr>
                <w:rFonts w:asciiTheme="minorHAnsi" w:hAnsiTheme="minorHAnsi" w:cstheme="minorHAnsi"/>
              </w:rPr>
            </w:pPr>
            <w:r w:rsidRPr="00B9423D">
              <w:rPr>
                <w:rFonts w:asciiTheme="minorHAnsi" w:hAnsiTheme="minorHAnsi" w:cstheme="minorHAnsi"/>
              </w:rPr>
              <w:t>Below average</w:t>
            </w:r>
          </w:p>
        </w:tc>
        <w:tc>
          <w:tcPr>
            <w:tcW w:w="1980" w:type="dxa"/>
          </w:tcPr>
          <w:p w:rsidR="00ED38FC" w:rsidRPr="00B9423D" w:rsidRDefault="00ED38FC" w:rsidP="00D744DD">
            <w:pPr>
              <w:jc w:val="both"/>
              <w:rPr>
                <w:rFonts w:asciiTheme="minorHAnsi" w:hAnsiTheme="minorHAnsi" w:cstheme="minorHAnsi"/>
              </w:rPr>
            </w:pPr>
          </w:p>
          <w:p w:rsidR="00ED38FC" w:rsidRPr="00B9423D" w:rsidRDefault="00ED38FC" w:rsidP="00D744DD">
            <w:pPr>
              <w:jc w:val="both"/>
              <w:rPr>
                <w:rFonts w:asciiTheme="minorHAnsi" w:hAnsiTheme="minorHAnsi" w:cstheme="minorHAnsi"/>
              </w:rPr>
            </w:pPr>
            <w:r w:rsidRPr="00B9423D">
              <w:rPr>
                <w:rFonts w:asciiTheme="minorHAnsi" w:hAnsiTheme="minorHAnsi" w:cstheme="minorHAnsi"/>
              </w:rPr>
              <w:t>0 (0%)</w:t>
            </w:r>
          </w:p>
          <w:p w:rsidR="00ED38FC" w:rsidRPr="00B9423D" w:rsidRDefault="00ED38FC" w:rsidP="00D744DD">
            <w:pPr>
              <w:jc w:val="both"/>
              <w:rPr>
                <w:rFonts w:asciiTheme="minorHAnsi" w:hAnsiTheme="minorHAnsi" w:cstheme="minorHAnsi"/>
              </w:rPr>
            </w:pPr>
            <w:r w:rsidRPr="00B9423D">
              <w:rPr>
                <w:rFonts w:asciiTheme="minorHAnsi" w:hAnsiTheme="minorHAnsi" w:cstheme="minorHAnsi"/>
              </w:rPr>
              <w:t>614 (56.9%)</w:t>
            </w:r>
          </w:p>
          <w:p w:rsidR="00ED38FC" w:rsidRPr="00B9423D" w:rsidRDefault="00ED38FC" w:rsidP="00D744DD">
            <w:pPr>
              <w:jc w:val="both"/>
              <w:rPr>
                <w:rFonts w:asciiTheme="minorHAnsi" w:hAnsiTheme="minorHAnsi" w:cstheme="minorHAnsi"/>
              </w:rPr>
            </w:pPr>
            <w:r w:rsidRPr="00B9423D">
              <w:rPr>
                <w:rFonts w:asciiTheme="minorHAnsi" w:hAnsiTheme="minorHAnsi" w:cstheme="minorHAnsi"/>
              </w:rPr>
              <w:t>466 (43.1%)</w:t>
            </w:r>
          </w:p>
        </w:tc>
        <w:tc>
          <w:tcPr>
            <w:tcW w:w="2700" w:type="dxa"/>
          </w:tcPr>
          <w:p w:rsidR="00ED38FC" w:rsidRPr="00B9423D" w:rsidRDefault="00ED38FC" w:rsidP="00D744DD">
            <w:pPr>
              <w:jc w:val="both"/>
              <w:rPr>
                <w:rFonts w:asciiTheme="minorHAnsi" w:hAnsiTheme="minorHAnsi" w:cstheme="minorHAnsi"/>
              </w:rPr>
            </w:pPr>
          </w:p>
          <w:p w:rsidR="00ED38FC" w:rsidRPr="00B9423D" w:rsidRDefault="00ED38FC" w:rsidP="00D744DD">
            <w:pPr>
              <w:jc w:val="both"/>
              <w:rPr>
                <w:rFonts w:asciiTheme="minorHAnsi" w:hAnsiTheme="minorHAnsi" w:cstheme="minorHAnsi"/>
              </w:rPr>
            </w:pPr>
            <w:r w:rsidRPr="00B9423D">
              <w:rPr>
                <w:rFonts w:asciiTheme="minorHAnsi" w:hAnsiTheme="minorHAnsi" w:cstheme="minorHAnsi"/>
              </w:rPr>
              <w:t>0 (0%)</w:t>
            </w:r>
          </w:p>
          <w:p w:rsidR="00ED38FC" w:rsidRPr="00B9423D" w:rsidRDefault="00ED38FC" w:rsidP="00D744DD">
            <w:pPr>
              <w:jc w:val="both"/>
              <w:rPr>
                <w:rFonts w:asciiTheme="minorHAnsi" w:hAnsiTheme="minorHAnsi" w:cstheme="minorHAnsi"/>
              </w:rPr>
            </w:pPr>
            <w:r w:rsidRPr="00B9423D">
              <w:rPr>
                <w:rFonts w:asciiTheme="minorHAnsi" w:hAnsiTheme="minorHAnsi" w:cstheme="minorHAnsi"/>
              </w:rPr>
              <w:t>444 (41.4%)</w:t>
            </w:r>
          </w:p>
          <w:p w:rsidR="00ED38FC" w:rsidRPr="00B9423D" w:rsidRDefault="00ED38FC" w:rsidP="00D744DD">
            <w:pPr>
              <w:jc w:val="both"/>
              <w:rPr>
                <w:rFonts w:asciiTheme="minorHAnsi" w:hAnsiTheme="minorHAnsi" w:cstheme="minorHAnsi"/>
              </w:rPr>
            </w:pPr>
            <w:r w:rsidRPr="00B9423D">
              <w:rPr>
                <w:rFonts w:asciiTheme="minorHAnsi" w:hAnsiTheme="minorHAnsi" w:cstheme="minorHAnsi"/>
              </w:rPr>
              <w:t>636 (58.9%)</w:t>
            </w:r>
          </w:p>
        </w:tc>
        <w:tc>
          <w:tcPr>
            <w:tcW w:w="2070" w:type="dxa"/>
          </w:tcPr>
          <w:p w:rsidR="00ED38FC" w:rsidRPr="00B9423D" w:rsidRDefault="00ED38FC" w:rsidP="00D744DD">
            <w:pPr>
              <w:jc w:val="both"/>
              <w:rPr>
                <w:rFonts w:asciiTheme="minorHAnsi" w:hAnsiTheme="minorHAnsi" w:cstheme="minorHAnsi"/>
              </w:rPr>
            </w:pPr>
          </w:p>
          <w:p w:rsidR="00ED38FC" w:rsidRPr="00B9423D" w:rsidRDefault="00ED38FC" w:rsidP="00D744DD">
            <w:pPr>
              <w:jc w:val="both"/>
              <w:rPr>
                <w:rFonts w:asciiTheme="minorHAnsi" w:hAnsiTheme="minorHAnsi" w:cstheme="minorHAnsi"/>
              </w:rPr>
            </w:pPr>
            <w:r w:rsidRPr="00B9423D">
              <w:rPr>
                <w:rFonts w:asciiTheme="minorHAnsi" w:hAnsiTheme="minorHAnsi" w:cstheme="minorHAnsi"/>
              </w:rPr>
              <w:t>0 (0%)</w:t>
            </w:r>
          </w:p>
          <w:p w:rsidR="00ED38FC" w:rsidRPr="00B9423D" w:rsidRDefault="00ED38FC" w:rsidP="00D744DD">
            <w:pPr>
              <w:jc w:val="both"/>
              <w:rPr>
                <w:rFonts w:asciiTheme="minorHAnsi" w:hAnsiTheme="minorHAnsi" w:cstheme="minorHAnsi"/>
              </w:rPr>
            </w:pPr>
            <w:r w:rsidRPr="00B9423D">
              <w:rPr>
                <w:rFonts w:asciiTheme="minorHAnsi" w:hAnsiTheme="minorHAnsi" w:cstheme="minorHAnsi"/>
              </w:rPr>
              <w:t>604 (55.9%)</w:t>
            </w:r>
          </w:p>
          <w:p w:rsidR="00ED38FC" w:rsidRPr="00B9423D" w:rsidRDefault="00ED38FC" w:rsidP="00D744DD">
            <w:pPr>
              <w:jc w:val="both"/>
              <w:rPr>
                <w:rFonts w:asciiTheme="minorHAnsi" w:hAnsiTheme="minorHAnsi" w:cstheme="minorHAnsi"/>
              </w:rPr>
            </w:pPr>
            <w:r w:rsidRPr="00B9423D">
              <w:rPr>
                <w:rFonts w:asciiTheme="minorHAnsi" w:hAnsiTheme="minorHAnsi" w:cstheme="minorHAnsi"/>
              </w:rPr>
              <w:t>476 (44.1%)</w:t>
            </w:r>
          </w:p>
          <w:p w:rsidR="00ED38FC" w:rsidRPr="00B9423D" w:rsidRDefault="00ED38FC" w:rsidP="00D744DD">
            <w:pPr>
              <w:jc w:val="both"/>
              <w:rPr>
                <w:rFonts w:asciiTheme="minorHAnsi" w:hAnsiTheme="minorHAnsi" w:cstheme="minorHAnsi"/>
              </w:rPr>
            </w:pPr>
          </w:p>
        </w:tc>
      </w:tr>
      <w:tr w:rsidR="00B9423D" w:rsidRPr="00B9423D" w:rsidTr="00B9423D">
        <w:trPr>
          <w:trHeight w:val="1493"/>
        </w:trPr>
        <w:tc>
          <w:tcPr>
            <w:tcW w:w="2070" w:type="dxa"/>
          </w:tcPr>
          <w:p w:rsidR="00ED38FC" w:rsidRPr="00B9423D" w:rsidRDefault="00ED38FC" w:rsidP="00D744DD">
            <w:pPr>
              <w:jc w:val="both"/>
              <w:rPr>
                <w:rFonts w:asciiTheme="minorHAnsi" w:hAnsiTheme="minorHAnsi" w:cstheme="minorHAnsi"/>
                <w:b/>
              </w:rPr>
            </w:pPr>
            <w:r w:rsidRPr="00B9423D">
              <w:rPr>
                <w:rFonts w:asciiTheme="minorHAnsi" w:hAnsiTheme="minorHAnsi" w:cstheme="minorHAnsi"/>
                <w:b/>
              </w:rPr>
              <w:t>After Renewal</w:t>
            </w:r>
          </w:p>
          <w:p w:rsidR="00ED38FC" w:rsidRPr="00B9423D" w:rsidRDefault="00ED38FC" w:rsidP="00D744DD">
            <w:pPr>
              <w:jc w:val="both"/>
              <w:rPr>
                <w:rFonts w:asciiTheme="minorHAnsi" w:hAnsiTheme="minorHAnsi" w:cstheme="minorHAnsi"/>
              </w:rPr>
            </w:pPr>
            <w:r w:rsidRPr="00B9423D">
              <w:rPr>
                <w:rFonts w:asciiTheme="minorHAnsi" w:hAnsiTheme="minorHAnsi" w:cstheme="minorHAnsi"/>
              </w:rPr>
              <w:t>Above average</w:t>
            </w:r>
          </w:p>
          <w:p w:rsidR="00ED38FC" w:rsidRPr="00B9423D" w:rsidRDefault="00ED38FC" w:rsidP="00D744DD">
            <w:pPr>
              <w:jc w:val="both"/>
              <w:rPr>
                <w:rFonts w:asciiTheme="minorHAnsi" w:hAnsiTheme="minorHAnsi" w:cstheme="minorHAnsi"/>
              </w:rPr>
            </w:pPr>
            <w:r w:rsidRPr="00B9423D">
              <w:rPr>
                <w:rFonts w:asciiTheme="minorHAnsi" w:hAnsiTheme="minorHAnsi" w:cstheme="minorHAnsi"/>
              </w:rPr>
              <w:t>Average</w:t>
            </w:r>
          </w:p>
          <w:p w:rsidR="00ED38FC" w:rsidRPr="00B9423D" w:rsidRDefault="00ED38FC" w:rsidP="00D744DD">
            <w:pPr>
              <w:jc w:val="both"/>
              <w:rPr>
                <w:rFonts w:asciiTheme="minorHAnsi" w:hAnsiTheme="minorHAnsi" w:cstheme="minorHAnsi"/>
              </w:rPr>
            </w:pPr>
            <w:r w:rsidRPr="00B9423D">
              <w:rPr>
                <w:rFonts w:asciiTheme="minorHAnsi" w:hAnsiTheme="minorHAnsi" w:cstheme="minorHAnsi"/>
              </w:rPr>
              <w:t>Below average</w:t>
            </w:r>
          </w:p>
        </w:tc>
        <w:tc>
          <w:tcPr>
            <w:tcW w:w="1980" w:type="dxa"/>
          </w:tcPr>
          <w:p w:rsidR="00ED38FC" w:rsidRPr="00B9423D" w:rsidRDefault="00ED38FC" w:rsidP="00D744DD">
            <w:pPr>
              <w:jc w:val="both"/>
              <w:rPr>
                <w:rFonts w:asciiTheme="minorHAnsi" w:hAnsiTheme="minorHAnsi" w:cstheme="minorHAnsi"/>
              </w:rPr>
            </w:pPr>
          </w:p>
          <w:p w:rsidR="00ED38FC" w:rsidRPr="00B9423D" w:rsidRDefault="00ED38FC" w:rsidP="00D744DD">
            <w:pPr>
              <w:jc w:val="both"/>
              <w:rPr>
                <w:rFonts w:asciiTheme="minorHAnsi" w:hAnsiTheme="minorHAnsi" w:cstheme="minorHAnsi"/>
              </w:rPr>
            </w:pPr>
            <w:r w:rsidRPr="00B9423D">
              <w:rPr>
                <w:rFonts w:asciiTheme="minorHAnsi" w:hAnsiTheme="minorHAnsi" w:cstheme="minorHAnsi"/>
              </w:rPr>
              <w:t>03 (0.3%)</w:t>
            </w:r>
          </w:p>
          <w:p w:rsidR="00ED38FC" w:rsidRPr="00B9423D" w:rsidRDefault="00ED38FC" w:rsidP="00D744DD">
            <w:pPr>
              <w:jc w:val="both"/>
              <w:rPr>
                <w:rFonts w:asciiTheme="minorHAnsi" w:hAnsiTheme="minorHAnsi" w:cstheme="minorHAnsi"/>
              </w:rPr>
            </w:pPr>
            <w:r w:rsidRPr="00B9423D">
              <w:rPr>
                <w:rFonts w:asciiTheme="minorHAnsi" w:hAnsiTheme="minorHAnsi" w:cstheme="minorHAnsi"/>
              </w:rPr>
              <w:t>801 (74.2%)</w:t>
            </w:r>
          </w:p>
          <w:p w:rsidR="00ED38FC" w:rsidRPr="00B9423D" w:rsidRDefault="00ED38FC" w:rsidP="00D744DD">
            <w:pPr>
              <w:jc w:val="both"/>
              <w:rPr>
                <w:rFonts w:asciiTheme="minorHAnsi" w:hAnsiTheme="minorHAnsi" w:cstheme="minorHAnsi"/>
              </w:rPr>
            </w:pPr>
            <w:r w:rsidRPr="00B9423D">
              <w:rPr>
                <w:rFonts w:asciiTheme="minorHAnsi" w:hAnsiTheme="minorHAnsi" w:cstheme="minorHAnsi"/>
              </w:rPr>
              <w:t>278 (25.7%)</w:t>
            </w:r>
          </w:p>
        </w:tc>
        <w:tc>
          <w:tcPr>
            <w:tcW w:w="2700" w:type="dxa"/>
          </w:tcPr>
          <w:p w:rsidR="00ED38FC" w:rsidRPr="00B9423D" w:rsidRDefault="00ED38FC" w:rsidP="00D744DD">
            <w:pPr>
              <w:jc w:val="both"/>
              <w:rPr>
                <w:rFonts w:asciiTheme="minorHAnsi" w:hAnsiTheme="minorHAnsi" w:cstheme="minorHAnsi"/>
              </w:rPr>
            </w:pPr>
          </w:p>
          <w:p w:rsidR="00ED38FC" w:rsidRPr="00B9423D" w:rsidRDefault="00ED38FC" w:rsidP="00D744DD">
            <w:pPr>
              <w:jc w:val="both"/>
              <w:rPr>
                <w:rFonts w:asciiTheme="minorHAnsi" w:hAnsiTheme="minorHAnsi" w:cstheme="minorHAnsi"/>
              </w:rPr>
            </w:pPr>
            <w:r w:rsidRPr="00B9423D">
              <w:rPr>
                <w:rFonts w:asciiTheme="minorHAnsi" w:hAnsiTheme="minorHAnsi" w:cstheme="minorHAnsi"/>
              </w:rPr>
              <w:t xml:space="preserve">0 (0%)                                                       </w:t>
            </w:r>
          </w:p>
          <w:p w:rsidR="00ED38FC" w:rsidRPr="00B9423D" w:rsidRDefault="00ED38FC" w:rsidP="00D744DD">
            <w:pPr>
              <w:jc w:val="both"/>
              <w:rPr>
                <w:rFonts w:asciiTheme="minorHAnsi" w:hAnsiTheme="minorHAnsi" w:cstheme="minorHAnsi"/>
              </w:rPr>
            </w:pPr>
            <w:r w:rsidRPr="00B9423D">
              <w:rPr>
                <w:rFonts w:asciiTheme="minorHAnsi" w:hAnsiTheme="minorHAnsi" w:cstheme="minorHAnsi"/>
              </w:rPr>
              <w:t>900 (83.3%)</w:t>
            </w:r>
          </w:p>
          <w:p w:rsidR="00ED38FC" w:rsidRPr="00B9423D" w:rsidRDefault="00ED38FC" w:rsidP="00D744DD">
            <w:pPr>
              <w:jc w:val="both"/>
              <w:rPr>
                <w:rFonts w:asciiTheme="minorHAnsi" w:hAnsiTheme="minorHAnsi" w:cstheme="minorHAnsi"/>
              </w:rPr>
            </w:pPr>
            <w:r w:rsidRPr="00B9423D">
              <w:rPr>
                <w:rFonts w:asciiTheme="minorHAnsi" w:hAnsiTheme="minorHAnsi" w:cstheme="minorHAnsi"/>
              </w:rPr>
              <w:t>177 (16.4%)</w:t>
            </w:r>
          </w:p>
          <w:p w:rsidR="00ED38FC" w:rsidRPr="00B9423D" w:rsidRDefault="00ED38FC" w:rsidP="00D744DD">
            <w:pPr>
              <w:jc w:val="both"/>
              <w:rPr>
                <w:rFonts w:asciiTheme="minorHAnsi" w:hAnsiTheme="minorHAnsi" w:cstheme="minorHAnsi"/>
              </w:rPr>
            </w:pPr>
          </w:p>
        </w:tc>
        <w:tc>
          <w:tcPr>
            <w:tcW w:w="2070" w:type="dxa"/>
          </w:tcPr>
          <w:p w:rsidR="00ED38FC" w:rsidRPr="00B9423D" w:rsidRDefault="00ED38FC" w:rsidP="00D744DD">
            <w:pPr>
              <w:jc w:val="both"/>
              <w:rPr>
                <w:rFonts w:asciiTheme="minorHAnsi" w:hAnsiTheme="minorHAnsi" w:cstheme="minorHAnsi"/>
              </w:rPr>
            </w:pPr>
          </w:p>
          <w:p w:rsidR="00ED38FC" w:rsidRPr="00B9423D" w:rsidRDefault="00ED38FC" w:rsidP="00D744DD">
            <w:pPr>
              <w:jc w:val="both"/>
              <w:rPr>
                <w:rFonts w:asciiTheme="minorHAnsi" w:hAnsiTheme="minorHAnsi" w:cstheme="minorHAnsi"/>
              </w:rPr>
            </w:pPr>
            <w:r w:rsidRPr="00B9423D">
              <w:rPr>
                <w:rFonts w:asciiTheme="minorHAnsi" w:hAnsiTheme="minorHAnsi" w:cstheme="minorHAnsi"/>
              </w:rPr>
              <w:t>0 (0%)</w:t>
            </w:r>
          </w:p>
          <w:p w:rsidR="00ED38FC" w:rsidRPr="00B9423D" w:rsidRDefault="00ED38FC" w:rsidP="00D744DD">
            <w:pPr>
              <w:jc w:val="both"/>
              <w:rPr>
                <w:rFonts w:asciiTheme="minorHAnsi" w:hAnsiTheme="minorHAnsi" w:cstheme="minorHAnsi"/>
              </w:rPr>
            </w:pPr>
            <w:r w:rsidRPr="00B9423D">
              <w:rPr>
                <w:rFonts w:asciiTheme="minorHAnsi" w:hAnsiTheme="minorHAnsi" w:cstheme="minorHAnsi"/>
              </w:rPr>
              <w:t>839 (77.7%)</w:t>
            </w:r>
          </w:p>
          <w:p w:rsidR="00ED38FC" w:rsidRPr="00B9423D" w:rsidRDefault="00ED38FC" w:rsidP="00D744DD">
            <w:pPr>
              <w:jc w:val="both"/>
              <w:rPr>
                <w:rFonts w:asciiTheme="minorHAnsi" w:hAnsiTheme="minorHAnsi" w:cstheme="minorHAnsi"/>
              </w:rPr>
            </w:pPr>
            <w:r w:rsidRPr="00B9423D">
              <w:rPr>
                <w:rFonts w:asciiTheme="minorHAnsi" w:hAnsiTheme="minorHAnsi" w:cstheme="minorHAnsi"/>
              </w:rPr>
              <w:t>241 (22.3%</w:t>
            </w:r>
          </w:p>
        </w:tc>
      </w:tr>
    </w:tbl>
    <w:p w:rsidR="00ED38FC" w:rsidRPr="00B9423D" w:rsidRDefault="00ED38FC" w:rsidP="00B9423D">
      <w:pPr>
        <w:jc w:val="both"/>
        <w:rPr>
          <w:rFonts w:asciiTheme="minorHAnsi" w:hAnsiTheme="minorHAnsi" w:cstheme="minorHAnsi"/>
          <w:sz w:val="22"/>
          <w:szCs w:val="22"/>
        </w:rPr>
      </w:pPr>
      <w:r w:rsidRPr="00B9423D">
        <w:rPr>
          <w:rFonts w:asciiTheme="minorHAnsi" w:hAnsiTheme="minorHAnsi" w:cstheme="minorHAnsi"/>
          <w:b/>
          <w:bCs/>
          <w:sz w:val="22"/>
          <w:szCs w:val="22"/>
        </w:rPr>
        <w:t xml:space="preserve">  Source:</w:t>
      </w:r>
      <w:r w:rsidRPr="00B9423D">
        <w:rPr>
          <w:rFonts w:asciiTheme="minorHAnsi" w:hAnsiTheme="minorHAnsi" w:cstheme="minorHAnsi"/>
          <w:i/>
          <w:iCs/>
          <w:sz w:val="22"/>
          <w:szCs w:val="22"/>
        </w:rPr>
        <w:t>Author’s Fieldwork, 2012</w:t>
      </w:r>
    </w:p>
    <w:p w:rsidR="00ED38FC" w:rsidRPr="00B9423D" w:rsidRDefault="00ED38FC" w:rsidP="00ED38FC">
      <w:pPr>
        <w:jc w:val="both"/>
        <w:rPr>
          <w:rFonts w:asciiTheme="minorHAnsi" w:hAnsiTheme="minorHAnsi" w:cstheme="minorHAnsi"/>
        </w:rPr>
      </w:pPr>
    </w:p>
    <w:p w:rsidR="00B9423D" w:rsidRDefault="00B9423D" w:rsidP="00ED38FC">
      <w:pPr>
        <w:jc w:val="both"/>
        <w:rPr>
          <w:rFonts w:asciiTheme="minorHAnsi" w:hAnsiTheme="minorHAnsi" w:cstheme="minorHAnsi"/>
          <w:b/>
          <w:bCs/>
        </w:rPr>
        <w:sectPr w:rsidR="00B9423D" w:rsidSect="00B533EB">
          <w:type w:val="continuous"/>
          <w:pgSz w:w="12240" w:h="15840"/>
          <w:pgMar w:top="1434" w:right="1800" w:bottom="1440" w:left="1620" w:header="1350" w:footer="1260" w:gutter="0"/>
          <w:cols w:space="432"/>
          <w:docGrid w:linePitch="360"/>
        </w:sectPr>
      </w:pPr>
    </w:p>
    <w:p w:rsidR="00ED38FC" w:rsidRPr="00B9423D" w:rsidRDefault="00ED38FC" w:rsidP="00ED38FC">
      <w:pPr>
        <w:jc w:val="both"/>
        <w:rPr>
          <w:rFonts w:asciiTheme="minorHAnsi" w:hAnsiTheme="minorHAnsi" w:cstheme="minorHAnsi"/>
          <w:b/>
          <w:bCs/>
        </w:rPr>
      </w:pPr>
      <w:r w:rsidRPr="00B9423D">
        <w:rPr>
          <w:rFonts w:asciiTheme="minorHAnsi" w:hAnsiTheme="minorHAnsi" w:cstheme="minorHAnsi"/>
          <w:b/>
          <w:bCs/>
        </w:rPr>
        <w:lastRenderedPageBreak/>
        <w:t>Access to improved water source</w:t>
      </w:r>
    </w:p>
    <w:p w:rsidR="00ED38FC" w:rsidRPr="00B9423D" w:rsidRDefault="00ED38FC" w:rsidP="00ED38FC">
      <w:pPr>
        <w:jc w:val="both"/>
        <w:rPr>
          <w:rFonts w:asciiTheme="minorHAnsi" w:hAnsiTheme="minorHAnsi" w:cstheme="minorHAnsi"/>
          <w:bCs/>
        </w:rPr>
      </w:pPr>
      <w:r w:rsidRPr="00B9423D">
        <w:rPr>
          <w:rFonts w:asciiTheme="minorHAnsi" w:hAnsiTheme="minorHAnsi" w:cstheme="minorHAnsi"/>
          <w:bCs/>
        </w:rPr>
        <w:t>The Lagos state is to provide 69 boreholes points and pipes which covers11.3km in the upgraded slums through LMDGP. In all the slum areas, 43 borehole points representing 62.3% had been provided to increase residents’ access to improved water source (see table 3).</w:t>
      </w:r>
    </w:p>
    <w:p w:rsidR="00B9423D" w:rsidRDefault="00B9423D" w:rsidP="00B9423D">
      <w:pPr>
        <w:tabs>
          <w:tab w:val="left" w:pos="360"/>
        </w:tabs>
        <w:jc w:val="both"/>
        <w:rPr>
          <w:rFonts w:asciiTheme="minorHAnsi" w:hAnsiTheme="minorHAnsi" w:cstheme="minorHAnsi"/>
        </w:rPr>
      </w:pPr>
      <w:r>
        <w:rPr>
          <w:rFonts w:asciiTheme="minorHAnsi" w:hAnsiTheme="minorHAnsi" w:cstheme="minorHAnsi"/>
        </w:rPr>
        <w:tab/>
      </w:r>
      <w:r w:rsidR="00ED38FC" w:rsidRPr="00B9423D">
        <w:rPr>
          <w:rFonts w:asciiTheme="minorHAnsi" w:hAnsiTheme="minorHAnsi" w:cstheme="minorHAnsi"/>
        </w:rPr>
        <w:t xml:space="preserve">Two sources of water were employed to determine respondents’ evaluation of accessibility to improved water source in the upgraded slums of Lagos Metropolis. </w:t>
      </w:r>
      <w:r w:rsidR="00ED38FC" w:rsidRPr="00B9423D">
        <w:rPr>
          <w:rFonts w:asciiTheme="minorHAnsi" w:hAnsiTheme="minorHAnsi" w:cstheme="minorHAnsi"/>
        </w:rPr>
        <w:lastRenderedPageBreak/>
        <w:t xml:space="preserve">These are: Treated </w:t>
      </w:r>
      <w:r w:rsidR="008867F1">
        <w:rPr>
          <w:rFonts w:asciiTheme="minorHAnsi" w:hAnsiTheme="minorHAnsi" w:cstheme="minorHAnsi"/>
        </w:rPr>
        <w:t xml:space="preserve">water </w:t>
      </w:r>
      <w:r w:rsidR="00ED38FC" w:rsidRPr="00B9423D">
        <w:rPr>
          <w:rFonts w:asciiTheme="minorHAnsi" w:hAnsiTheme="minorHAnsi" w:cstheme="minorHAnsi"/>
        </w:rPr>
        <w:t>that is transferred into various houses by the State government on a prescribed monthly user’s fee. The second is the borehole provided by the State government through its Agency called Lagos Metropolitan Development and Governance Project (LMDGP), the community or non-governmental organization as well as private individuals who sell to residents of the slum at a fixed rate</w:t>
      </w:r>
      <w:r>
        <w:rPr>
          <w:rFonts w:asciiTheme="minorHAnsi" w:hAnsiTheme="minorHAnsi" w:cstheme="minorHAnsi"/>
        </w:rPr>
        <w:t>.</w:t>
      </w:r>
    </w:p>
    <w:p w:rsidR="00B9423D" w:rsidRDefault="00B9423D" w:rsidP="00B9423D">
      <w:pPr>
        <w:tabs>
          <w:tab w:val="left" w:pos="360"/>
        </w:tabs>
        <w:jc w:val="both"/>
        <w:rPr>
          <w:rFonts w:asciiTheme="minorHAnsi" w:hAnsiTheme="minorHAnsi" w:cstheme="minorHAnsi"/>
        </w:rPr>
        <w:sectPr w:rsidR="00B9423D" w:rsidSect="00B9423D">
          <w:type w:val="continuous"/>
          <w:pgSz w:w="12240" w:h="15840"/>
          <w:pgMar w:top="1434" w:right="1800" w:bottom="1440" w:left="1620" w:header="1350" w:footer="1260" w:gutter="0"/>
          <w:cols w:num="2" w:space="432"/>
          <w:docGrid w:linePitch="360"/>
        </w:sectPr>
      </w:pPr>
    </w:p>
    <w:p w:rsidR="00ED38FC" w:rsidRDefault="00ED38FC" w:rsidP="00B9423D">
      <w:pPr>
        <w:tabs>
          <w:tab w:val="left" w:pos="360"/>
        </w:tabs>
        <w:jc w:val="both"/>
        <w:rPr>
          <w:rFonts w:asciiTheme="minorHAnsi" w:hAnsiTheme="minorHAnsi" w:cstheme="minorHAnsi"/>
        </w:rPr>
      </w:pPr>
    </w:p>
    <w:p w:rsidR="00B9423D" w:rsidRDefault="00B9423D" w:rsidP="00B9423D">
      <w:pPr>
        <w:tabs>
          <w:tab w:val="left" w:pos="360"/>
        </w:tabs>
        <w:jc w:val="both"/>
        <w:rPr>
          <w:rFonts w:asciiTheme="minorHAnsi" w:hAnsiTheme="minorHAnsi" w:cstheme="minorHAnsi"/>
        </w:rPr>
      </w:pPr>
    </w:p>
    <w:p w:rsidR="00B9423D" w:rsidRDefault="00B9423D" w:rsidP="00B9423D">
      <w:pPr>
        <w:tabs>
          <w:tab w:val="left" w:pos="360"/>
        </w:tabs>
        <w:jc w:val="both"/>
        <w:rPr>
          <w:rFonts w:asciiTheme="minorHAnsi" w:hAnsiTheme="minorHAnsi" w:cstheme="minorHAnsi"/>
        </w:rPr>
      </w:pPr>
    </w:p>
    <w:p w:rsidR="00B9423D" w:rsidRPr="00B9423D" w:rsidRDefault="00B9423D" w:rsidP="00B9423D">
      <w:pPr>
        <w:tabs>
          <w:tab w:val="left" w:pos="360"/>
        </w:tabs>
        <w:jc w:val="both"/>
        <w:rPr>
          <w:rFonts w:asciiTheme="minorHAnsi" w:hAnsiTheme="minorHAnsi" w:cstheme="minorHAnsi"/>
        </w:rPr>
      </w:pPr>
    </w:p>
    <w:p w:rsidR="00ED38FC" w:rsidRPr="00B9423D" w:rsidRDefault="00ED38FC" w:rsidP="00ED38FC">
      <w:pPr>
        <w:rPr>
          <w:rFonts w:asciiTheme="minorHAnsi" w:hAnsiTheme="minorHAnsi" w:cstheme="minorHAnsi"/>
          <w:b/>
        </w:rPr>
      </w:pPr>
      <w:r w:rsidRPr="00B9423D">
        <w:rPr>
          <w:rFonts w:asciiTheme="minorHAnsi" w:hAnsiTheme="minorHAnsi" w:cstheme="minorHAnsi"/>
          <w:b/>
        </w:rPr>
        <w:lastRenderedPageBreak/>
        <w:t xml:space="preserve">Table 3: Level of implementation on provision of improved water source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00"/>
        <w:gridCol w:w="1710"/>
        <w:gridCol w:w="1980"/>
        <w:gridCol w:w="2070"/>
      </w:tblGrid>
      <w:tr w:rsidR="00B9423D" w:rsidRPr="00B9423D" w:rsidTr="00B9423D">
        <w:trPr>
          <w:trHeight w:val="359"/>
        </w:trPr>
        <w:tc>
          <w:tcPr>
            <w:tcW w:w="180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Slum Areas</w:t>
            </w:r>
          </w:p>
        </w:tc>
        <w:tc>
          <w:tcPr>
            <w:tcW w:w="171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Required</w:t>
            </w:r>
          </w:p>
        </w:tc>
        <w:tc>
          <w:tcPr>
            <w:tcW w:w="198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Implemented</w:t>
            </w:r>
          </w:p>
        </w:tc>
        <w:tc>
          <w:tcPr>
            <w:tcW w:w="207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 Level of implementation</w:t>
            </w:r>
          </w:p>
        </w:tc>
      </w:tr>
      <w:tr w:rsidR="00B9423D" w:rsidRPr="00B9423D" w:rsidTr="00B9423D">
        <w:tc>
          <w:tcPr>
            <w:tcW w:w="180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Agege</w:t>
            </w:r>
          </w:p>
        </w:tc>
        <w:tc>
          <w:tcPr>
            <w:tcW w:w="171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12</w:t>
            </w:r>
          </w:p>
        </w:tc>
        <w:tc>
          <w:tcPr>
            <w:tcW w:w="198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Na</w:t>
            </w:r>
          </w:p>
        </w:tc>
        <w:tc>
          <w:tcPr>
            <w:tcW w:w="207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Na</w:t>
            </w:r>
          </w:p>
        </w:tc>
      </w:tr>
      <w:tr w:rsidR="00B9423D" w:rsidRPr="00B9423D" w:rsidTr="00B9423D">
        <w:tc>
          <w:tcPr>
            <w:tcW w:w="180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Ajegunle</w:t>
            </w:r>
          </w:p>
        </w:tc>
        <w:tc>
          <w:tcPr>
            <w:tcW w:w="171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12</w:t>
            </w:r>
          </w:p>
        </w:tc>
        <w:tc>
          <w:tcPr>
            <w:tcW w:w="198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3</w:t>
            </w:r>
          </w:p>
        </w:tc>
        <w:tc>
          <w:tcPr>
            <w:tcW w:w="207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25</w:t>
            </w:r>
          </w:p>
        </w:tc>
      </w:tr>
      <w:tr w:rsidR="00B9423D" w:rsidRPr="00B9423D" w:rsidTr="00B9423D">
        <w:tc>
          <w:tcPr>
            <w:tcW w:w="180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Amukoko</w:t>
            </w:r>
          </w:p>
        </w:tc>
        <w:tc>
          <w:tcPr>
            <w:tcW w:w="171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1.5km pipe</w:t>
            </w:r>
          </w:p>
        </w:tc>
        <w:tc>
          <w:tcPr>
            <w:tcW w:w="198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1.5km pipe</w:t>
            </w:r>
          </w:p>
        </w:tc>
        <w:tc>
          <w:tcPr>
            <w:tcW w:w="207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100</w:t>
            </w:r>
          </w:p>
        </w:tc>
      </w:tr>
      <w:tr w:rsidR="00B9423D" w:rsidRPr="00B9423D" w:rsidTr="00B9423D">
        <w:tc>
          <w:tcPr>
            <w:tcW w:w="180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Badia</w:t>
            </w:r>
          </w:p>
        </w:tc>
        <w:tc>
          <w:tcPr>
            <w:tcW w:w="171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13</w:t>
            </w:r>
          </w:p>
        </w:tc>
        <w:tc>
          <w:tcPr>
            <w:tcW w:w="198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8</w:t>
            </w:r>
          </w:p>
        </w:tc>
        <w:tc>
          <w:tcPr>
            <w:tcW w:w="207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61.5</w:t>
            </w:r>
          </w:p>
        </w:tc>
      </w:tr>
      <w:tr w:rsidR="00B9423D" w:rsidRPr="00B9423D" w:rsidTr="00B9423D">
        <w:tc>
          <w:tcPr>
            <w:tcW w:w="180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Bariga</w:t>
            </w:r>
          </w:p>
        </w:tc>
        <w:tc>
          <w:tcPr>
            <w:tcW w:w="171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2.3km pipe</w:t>
            </w:r>
          </w:p>
        </w:tc>
        <w:tc>
          <w:tcPr>
            <w:tcW w:w="198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Na</w:t>
            </w:r>
          </w:p>
        </w:tc>
        <w:tc>
          <w:tcPr>
            <w:tcW w:w="207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Na</w:t>
            </w:r>
          </w:p>
        </w:tc>
      </w:tr>
      <w:tr w:rsidR="00B9423D" w:rsidRPr="00B9423D" w:rsidTr="00B9423D">
        <w:tc>
          <w:tcPr>
            <w:tcW w:w="180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Ilaje</w:t>
            </w:r>
          </w:p>
        </w:tc>
        <w:tc>
          <w:tcPr>
            <w:tcW w:w="171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5km pipe</w:t>
            </w:r>
          </w:p>
        </w:tc>
        <w:tc>
          <w:tcPr>
            <w:tcW w:w="198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Na</w:t>
            </w:r>
          </w:p>
        </w:tc>
        <w:tc>
          <w:tcPr>
            <w:tcW w:w="207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Na</w:t>
            </w:r>
          </w:p>
        </w:tc>
      </w:tr>
      <w:tr w:rsidR="00B9423D" w:rsidRPr="00B9423D" w:rsidTr="00B9423D">
        <w:trPr>
          <w:trHeight w:val="323"/>
        </w:trPr>
        <w:tc>
          <w:tcPr>
            <w:tcW w:w="180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Itire/Ijeshatedo</w:t>
            </w:r>
          </w:p>
        </w:tc>
        <w:tc>
          <w:tcPr>
            <w:tcW w:w="171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20</w:t>
            </w:r>
          </w:p>
        </w:tc>
        <w:tc>
          <w:tcPr>
            <w:tcW w:w="198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20</w:t>
            </w:r>
          </w:p>
        </w:tc>
        <w:tc>
          <w:tcPr>
            <w:tcW w:w="207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100</w:t>
            </w:r>
          </w:p>
        </w:tc>
      </w:tr>
      <w:tr w:rsidR="00B9423D" w:rsidRPr="00B9423D" w:rsidTr="00B9423D">
        <w:tc>
          <w:tcPr>
            <w:tcW w:w="180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Iwaya</w:t>
            </w:r>
          </w:p>
        </w:tc>
        <w:tc>
          <w:tcPr>
            <w:tcW w:w="171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6</w:t>
            </w:r>
          </w:p>
        </w:tc>
        <w:tc>
          <w:tcPr>
            <w:tcW w:w="198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6</w:t>
            </w:r>
          </w:p>
        </w:tc>
        <w:tc>
          <w:tcPr>
            <w:tcW w:w="207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100</w:t>
            </w:r>
          </w:p>
        </w:tc>
      </w:tr>
      <w:tr w:rsidR="00B9423D" w:rsidRPr="00B9423D" w:rsidTr="00B9423D">
        <w:tc>
          <w:tcPr>
            <w:tcW w:w="180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Makoko</w:t>
            </w:r>
          </w:p>
        </w:tc>
        <w:tc>
          <w:tcPr>
            <w:tcW w:w="171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6</w:t>
            </w:r>
          </w:p>
        </w:tc>
        <w:tc>
          <w:tcPr>
            <w:tcW w:w="198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6</w:t>
            </w:r>
          </w:p>
        </w:tc>
        <w:tc>
          <w:tcPr>
            <w:tcW w:w="207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100</w:t>
            </w:r>
          </w:p>
        </w:tc>
      </w:tr>
      <w:tr w:rsidR="00B9423D" w:rsidRPr="00B9423D" w:rsidTr="00B9423D">
        <w:tc>
          <w:tcPr>
            <w:tcW w:w="1800" w:type="dxa"/>
          </w:tcPr>
          <w:p w:rsidR="00ED38FC" w:rsidRPr="00B9423D" w:rsidRDefault="00ED38FC" w:rsidP="00D744DD">
            <w:pPr>
              <w:rPr>
                <w:rFonts w:asciiTheme="minorHAnsi" w:hAnsiTheme="minorHAnsi" w:cstheme="minorHAnsi"/>
                <w:b/>
              </w:rPr>
            </w:pPr>
            <w:r w:rsidRPr="00B9423D">
              <w:rPr>
                <w:rFonts w:asciiTheme="minorHAnsi" w:hAnsiTheme="minorHAnsi" w:cstheme="minorHAnsi"/>
                <w:b/>
              </w:rPr>
              <w:t>Total</w:t>
            </w:r>
          </w:p>
        </w:tc>
        <w:tc>
          <w:tcPr>
            <w:tcW w:w="1710" w:type="dxa"/>
          </w:tcPr>
          <w:p w:rsidR="00ED38FC" w:rsidRPr="00B9423D" w:rsidRDefault="00ED38FC" w:rsidP="00D744DD">
            <w:pPr>
              <w:rPr>
                <w:rFonts w:asciiTheme="minorHAnsi" w:hAnsiTheme="minorHAnsi" w:cstheme="minorHAnsi"/>
                <w:b/>
              </w:rPr>
            </w:pPr>
            <w:r w:rsidRPr="00B9423D">
              <w:rPr>
                <w:rFonts w:asciiTheme="minorHAnsi" w:hAnsiTheme="minorHAnsi" w:cstheme="minorHAnsi"/>
                <w:b/>
              </w:rPr>
              <w:t>69</w:t>
            </w:r>
          </w:p>
        </w:tc>
        <w:tc>
          <w:tcPr>
            <w:tcW w:w="1980" w:type="dxa"/>
          </w:tcPr>
          <w:p w:rsidR="00ED38FC" w:rsidRPr="00B9423D" w:rsidRDefault="00ED38FC" w:rsidP="00D744DD">
            <w:pPr>
              <w:rPr>
                <w:rFonts w:asciiTheme="minorHAnsi" w:hAnsiTheme="minorHAnsi" w:cstheme="minorHAnsi"/>
                <w:b/>
              </w:rPr>
            </w:pPr>
            <w:r w:rsidRPr="00B9423D">
              <w:rPr>
                <w:rFonts w:asciiTheme="minorHAnsi" w:hAnsiTheme="minorHAnsi" w:cstheme="minorHAnsi"/>
                <w:b/>
              </w:rPr>
              <w:t>43</w:t>
            </w:r>
          </w:p>
        </w:tc>
        <w:tc>
          <w:tcPr>
            <w:tcW w:w="2070" w:type="dxa"/>
          </w:tcPr>
          <w:p w:rsidR="00ED38FC" w:rsidRPr="00B9423D" w:rsidRDefault="00ED38FC" w:rsidP="00D744DD">
            <w:pPr>
              <w:rPr>
                <w:rFonts w:asciiTheme="minorHAnsi" w:hAnsiTheme="minorHAnsi" w:cstheme="minorHAnsi"/>
              </w:rPr>
            </w:pPr>
          </w:p>
        </w:tc>
      </w:tr>
    </w:tbl>
    <w:p w:rsidR="00ED38FC" w:rsidRPr="00B9423D" w:rsidRDefault="00ED38FC" w:rsidP="00ED38FC">
      <w:pPr>
        <w:rPr>
          <w:rFonts w:asciiTheme="minorHAnsi" w:hAnsiTheme="minorHAnsi" w:cstheme="minorHAnsi"/>
          <w:sz w:val="22"/>
          <w:szCs w:val="22"/>
        </w:rPr>
      </w:pPr>
      <w:r w:rsidRPr="00B9423D">
        <w:rPr>
          <w:rFonts w:asciiTheme="minorHAnsi" w:hAnsiTheme="minorHAnsi" w:cstheme="minorHAnsi"/>
          <w:b/>
          <w:bCs/>
          <w:sz w:val="22"/>
          <w:szCs w:val="22"/>
        </w:rPr>
        <w:t>Source:</w:t>
      </w:r>
      <w:r w:rsidRPr="00B9423D">
        <w:rPr>
          <w:rFonts w:asciiTheme="minorHAnsi" w:hAnsiTheme="minorHAnsi" w:cstheme="minorHAnsi"/>
          <w:i/>
          <w:iCs/>
          <w:sz w:val="22"/>
          <w:szCs w:val="22"/>
        </w:rPr>
        <w:t>Lagos State Urban Renewal Authority (LASURA), 2012</w:t>
      </w:r>
    </w:p>
    <w:p w:rsidR="00ED38FC" w:rsidRPr="00B9423D" w:rsidRDefault="00ED38FC" w:rsidP="00ED38FC">
      <w:pPr>
        <w:jc w:val="both"/>
        <w:rPr>
          <w:rFonts w:asciiTheme="minorHAnsi" w:hAnsiTheme="minorHAnsi" w:cstheme="minorHAnsi"/>
        </w:rPr>
      </w:pPr>
    </w:p>
    <w:p w:rsidR="00B9423D" w:rsidRDefault="00B9423D" w:rsidP="00ED38FC">
      <w:pPr>
        <w:jc w:val="both"/>
        <w:rPr>
          <w:rFonts w:asciiTheme="minorHAnsi" w:hAnsiTheme="minorHAnsi" w:cstheme="minorHAnsi"/>
        </w:rPr>
        <w:sectPr w:rsidR="00B9423D" w:rsidSect="00B533EB">
          <w:type w:val="continuous"/>
          <w:pgSz w:w="12240" w:h="15840"/>
          <w:pgMar w:top="1434" w:right="1800" w:bottom="1440" w:left="1620" w:header="1350" w:footer="1260" w:gutter="0"/>
          <w:cols w:space="432"/>
          <w:docGrid w:linePitch="360"/>
        </w:sectPr>
      </w:pPr>
    </w:p>
    <w:p w:rsidR="00ED38FC" w:rsidRPr="00B9423D" w:rsidRDefault="00ED38FC" w:rsidP="00ED38FC">
      <w:pPr>
        <w:jc w:val="both"/>
        <w:rPr>
          <w:rFonts w:asciiTheme="minorHAnsi" w:hAnsiTheme="minorHAnsi" w:cstheme="minorHAnsi"/>
          <w:spacing w:val="-6"/>
        </w:rPr>
      </w:pPr>
      <w:r w:rsidRPr="00B9423D">
        <w:rPr>
          <w:rFonts w:asciiTheme="minorHAnsi" w:hAnsiTheme="minorHAnsi" w:cstheme="minorHAnsi"/>
          <w:spacing w:val="-6"/>
        </w:rPr>
        <w:lastRenderedPageBreak/>
        <w:t xml:space="preserve">As revealed in figure 2, four slums were identified by respondents as having access to improved water source in all the upgraded slums. These were: Iwaya (66.7%), Ajegunle (65.0%), Bariga (57.5%) and Badia with 50.0% </w:t>
      </w:r>
      <w:r w:rsidRPr="00B9423D">
        <w:rPr>
          <w:rFonts w:asciiTheme="minorHAnsi" w:hAnsiTheme="minorHAnsi" w:cstheme="minorHAnsi"/>
          <w:spacing w:val="-6"/>
        </w:rPr>
        <w:lastRenderedPageBreak/>
        <w:t>respectively. However, in Agege, Amukoko, Itire/Ijeshatedo, Ilaje and Makoko, water from water vendors and dugged well were common. The figures were 78.3, 64.2, 62.5, 55.8 and 57.5% respectively.</w:t>
      </w:r>
    </w:p>
    <w:p w:rsidR="00B9423D" w:rsidRDefault="00B9423D" w:rsidP="00ED38FC">
      <w:pPr>
        <w:jc w:val="both"/>
        <w:rPr>
          <w:rFonts w:asciiTheme="minorHAnsi" w:hAnsiTheme="minorHAnsi" w:cstheme="minorHAnsi"/>
        </w:rPr>
        <w:sectPr w:rsidR="00B9423D" w:rsidSect="00B9423D">
          <w:type w:val="continuous"/>
          <w:pgSz w:w="12240" w:h="15840"/>
          <w:pgMar w:top="1434" w:right="1800" w:bottom="1440" w:left="1620" w:header="1350" w:footer="1260" w:gutter="0"/>
          <w:cols w:num="2" w:space="432"/>
          <w:docGrid w:linePitch="360"/>
        </w:sectPr>
      </w:pPr>
    </w:p>
    <w:p w:rsidR="00B9423D" w:rsidRDefault="00B9423D" w:rsidP="00ED38FC">
      <w:pPr>
        <w:jc w:val="both"/>
        <w:rPr>
          <w:rFonts w:asciiTheme="minorHAnsi" w:hAnsiTheme="minorHAnsi" w:cstheme="minorHAnsi"/>
        </w:rPr>
      </w:pPr>
    </w:p>
    <w:p w:rsidR="00ED38FC" w:rsidRPr="00B9423D" w:rsidRDefault="00ED38FC" w:rsidP="00ED38FC">
      <w:pPr>
        <w:jc w:val="both"/>
        <w:rPr>
          <w:rFonts w:asciiTheme="minorHAnsi" w:hAnsiTheme="minorHAnsi" w:cstheme="minorHAnsi"/>
        </w:rPr>
      </w:pPr>
      <w:r w:rsidRPr="00B9423D">
        <w:rPr>
          <w:rFonts w:asciiTheme="minorHAnsi" w:hAnsiTheme="minorHAnsi" w:cstheme="minorHAnsi"/>
          <w:noProof/>
        </w:rPr>
        <w:drawing>
          <wp:inline distT="0" distB="0" distL="0" distR="0">
            <wp:extent cx="5943600" cy="3305175"/>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5943600" cy="3305175"/>
                    </a:xfrm>
                    <a:prstGeom prst="rect">
                      <a:avLst/>
                    </a:prstGeom>
                    <a:noFill/>
                    <a:ln w="9525">
                      <a:noFill/>
                      <a:miter lim="800000"/>
                      <a:headEnd/>
                      <a:tailEnd/>
                    </a:ln>
                  </pic:spPr>
                </pic:pic>
              </a:graphicData>
            </a:graphic>
          </wp:inline>
        </w:drawing>
      </w:r>
    </w:p>
    <w:p w:rsidR="00ED38FC" w:rsidRPr="00B9423D" w:rsidRDefault="00ED38FC" w:rsidP="00ED38FC">
      <w:pPr>
        <w:jc w:val="both"/>
        <w:rPr>
          <w:rFonts w:asciiTheme="minorHAnsi" w:hAnsiTheme="minorHAnsi" w:cstheme="minorHAnsi"/>
          <w:b/>
          <w:bCs/>
          <w:sz w:val="22"/>
          <w:szCs w:val="22"/>
        </w:rPr>
      </w:pPr>
      <w:r w:rsidRPr="00B9423D">
        <w:rPr>
          <w:rFonts w:asciiTheme="minorHAnsi" w:hAnsiTheme="minorHAnsi" w:cstheme="minorHAnsi"/>
        </w:rPr>
        <w:tab/>
      </w:r>
      <w:r w:rsidRPr="00B9423D">
        <w:rPr>
          <w:rFonts w:asciiTheme="minorHAnsi" w:hAnsiTheme="minorHAnsi" w:cstheme="minorHAnsi"/>
          <w:b/>
          <w:bCs/>
          <w:sz w:val="22"/>
          <w:szCs w:val="22"/>
        </w:rPr>
        <w:t>Figure 2: Respondents access to improved water source in the slum areas</w:t>
      </w:r>
    </w:p>
    <w:p w:rsidR="00ED38FC" w:rsidRPr="00B9423D" w:rsidRDefault="00ED38FC" w:rsidP="00ED38FC">
      <w:pPr>
        <w:jc w:val="both"/>
        <w:rPr>
          <w:rFonts w:asciiTheme="minorHAnsi" w:hAnsiTheme="minorHAnsi" w:cstheme="minorHAnsi"/>
          <w:sz w:val="22"/>
          <w:szCs w:val="22"/>
        </w:rPr>
      </w:pPr>
      <w:r w:rsidRPr="00B9423D">
        <w:rPr>
          <w:rFonts w:asciiTheme="minorHAnsi" w:hAnsiTheme="minorHAnsi" w:cstheme="minorHAnsi"/>
          <w:b/>
          <w:bCs/>
          <w:sz w:val="22"/>
          <w:szCs w:val="22"/>
        </w:rPr>
        <w:t xml:space="preserve">             Source:</w:t>
      </w:r>
      <w:r w:rsidRPr="00B9423D">
        <w:rPr>
          <w:rFonts w:asciiTheme="minorHAnsi" w:hAnsiTheme="minorHAnsi" w:cstheme="minorHAnsi"/>
          <w:i/>
          <w:iCs/>
          <w:sz w:val="22"/>
          <w:szCs w:val="22"/>
        </w:rPr>
        <w:t>Author’s fieldwork, 2012</w:t>
      </w:r>
    </w:p>
    <w:p w:rsidR="00B9423D" w:rsidRDefault="00ED38FC" w:rsidP="00ED38FC">
      <w:pPr>
        <w:jc w:val="both"/>
        <w:rPr>
          <w:rFonts w:asciiTheme="minorHAnsi" w:hAnsiTheme="minorHAnsi" w:cstheme="minorHAnsi"/>
          <w:b/>
          <w:bCs/>
        </w:rPr>
      </w:pPr>
      <w:r w:rsidRPr="00B9423D">
        <w:rPr>
          <w:rFonts w:asciiTheme="minorHAnsi" w:hAnsiTheme="minorHAnsi" w:cstheme="minorHAnsi"/>
          <w:b/>
          <w:bCs/>
        </w:rPr>
        <w:lastRenderedPageBreak/>
        <w:t xml:space="preserve">Reported Flooding of Residential </w:t>
      </w:r>
    </w:p>
    <w:p w:rsidR="00B9423D" w:rsidRDefault="00ED38FC" w:rsidP="00ED38FC">
      <w:pPr>
        <w:jc w:val="both"/>
        <w:rPr>
          <w:rFonts w:asciiTheme="minorHAnsi" w:hAnsiTheme="minorHAnsi" w:cstheme="minorHAnsi"/>
          <w:b/>
          <w:bCs/>
        </w:rPr>
      </w:pPr>
      <w:r w:rsidRPr="00B9423D">
        <w:rPr>
          <w:rFonts w:asciiTheme="minorHAnsi" w:hAnsiTheme="minorHAnsi" w:cstheme="minorHAnsi"/>
          <w:b/>
          <w:bCs/>
        </w:rPr>
        <w:t xml:space="preserve">Environment and Improved Access </w:t>
      </w:r>
    </w:p>
    <w:p w:rsidR="00ED38FC" w:rsidRPr="00B9423D" w:rsidRDefault="00ED38FC" w:rsidP="00ED38FC">
      <w:pPr>
        <w:jc w:val="both"/>
        <w:rPr>
          <w:rFonts w:asciiTheme="minorHAnsi" w:hAnsiTheme="minorHAnsi" w:cstheme="minorHAnsi"/>
          <w:b/>
          <w:bCs/>
        </w:rPr>
      </w:pPr>
      <w:r w:rsidRPr="00B9423D">
        <w:rPr>
          <w:rFonts w:asciiTheme="minorHAnsi" w:hAnsiTheme="minorHAnsi" w:cstheme="minorHAnsi"/>
          <w:b/>
          <w:bCs/>
        </w:rPr>
        <w:t>through Road Construction</w:t>
      </w:r>
    </w:p>
    <w:p w:rsidR="00B9423D" w:rsidRDefault="00B9423D" w:rsidP="00ED38FC">
      <w:pPr>
        <w:jc w:val="both"/>
        <w:rPr>
          <w:rFonts w:asciiTheme="minorHAnsi" w:hAnsiTheme="minorHAnsi" w:cstheme="minorHAnsi"/>
        </w:rPr>
        <w:sectPr w:rsidR="00B9423D" w:rsidSect="00B533EB">
          <w:type w:val="continuous"/>
          <w:pgSz w:w="12240" w:h="15840"/>
          <w:pgMar w:top="1434" w:right="1800" w:bottom="1440" w:left="1620" w:header="1350" w:footer="1260" w:gutter="0"/>
          <w:cols w:space="432"/>
          <w:docGrid w:linePitch="360"/>
        </w:sectPr>
      </w:pPr>
    </w:p>
    <w:p w:rsidR="00ED38FC" w:rsidRPr="00B9423D" w:rsidRDefault="00ED38FC" w:rsidP="00B8326D">
      <w:pPr>
        <w:jc w:val="both"/>
        <w:rPr>
          <w:rFonts w:asciiTheme="minorHAnsi" w:hAnsiTheme="minorHAnsi" w:cstheme="minorHAnsi"/>
          <w:spacing w:val="-4"/>
        </w:rPr>
      </w:pPr>
      <w:r w:rsidRPr="00B9423D">
        <w:rPr>
          <w:rFonts w:asciiTheme="minorHAnsi" w:hAnsiTheme="minorHAnsi" w:cstheme="minorHAnsi"/>
          <w:spacing w:val="-4"/>
        </w:rPr>
        <w:lastRenderedPageBreak/>
        <w:t>Lack of drainage facilities influence greatly the flooding rate in the slums. This is because of the inability of waste or rain water during rainy season to flow freely. Figure 3 indicated that a remarkable success was achieved in five upgraded slums where flooding had been greatly reduced. These slum areas were Amukoko, Ajegunle, Itire/ijeshatedo, Badia and Ilaje where respondents reported that 86.7%, 83.3%, 65.8%, 57.5% and 54.2% of buildings were no longer affected by flooding. The reason for the success achieved in the slum areas was due to massive construction of roads accompanied by drainages (see plate 1).</w:t>
      </w:r>
    </w:p>
    <w:p w:rsidR="00B9423D" w:rsidRPr="00B9423D" w:rsidRDefault="00B9423D" w:rsidP="00B9423D">
      <w:pPr>
        <w:tabs>
          <w:tab w:val="left" w:pos="360"/>
        </w:tabs>
        <w:jc w:val="both"/>
        <w:rPr>
          <w:rFonts w:asciiTheme="minorHAnsi" w:hAnsiTheme="minorHAnsi" w:cstheme="minorHAnsi"/>
          <w:spacing w:val="-4"/>
        </w:rPr>
      </w:pPr>
      <w:r>
        <w:rPr>
          <w:rFonts w:asciiTheme="minorHAnsi" w:hAnsiTheme="minorHAnsi" w:cstheme="minorHAnsi"/>
        </w:rPr>
        <w:lastRenderedPageBreak/>
        <w:tab/>
      </w:r>
      <w:r w:rsidR="00ED38FC" w:rsidRPr="00B9423D">
        <w:rPr>
          <w:rFonts w:asciiTheme="minorHAnsi" w:hAnsiTheme="minorHAnsi" w:cstheme="minorHAnsi"/>
          <w:spacing w:val="-4"/>
        </w:rPr>
        <w:t>Movement on land through transport is facilitated by the provision of good road network through the construction of new roads and rehabilitation of damaged ones. The slum residents were asked to rate improved access in their neighbourhood after road rehabilitation. As revealed in Figure 4, there were remarkable improvements in access in the slum areas of Amukoko, Itire/Ijeshatedo among others.</w:t>
      </w:r>
    </w:p>
    <w:p w:rsidR="00ED38FC" w:rsidRPr="00B9423D" w:rsidRDefault="00B9423D" w:rsidP="00B9423D">
      <w:pPr>
        <w:tabs>
          <w:tab w:val="left" w:pos="360"/>
        </w:tabs>
        <w:jc w:val="both"/>
        <w:rPr>
          <w:rFonts w:asciiTheme="minorHAnsi" w:hAnsiTheme="minorHAnsi" w:cstheme="minorHAnsi"/>
        </w:rPr>
      </w:pPr>
      <w:r>
        <w:rPr>
          <w:rFonts w:asciiTheme="minorHAnsi" w:hAnsiTheme="minorHAnsi" w:cstheme="minorHAnsi"/>
        </w:rPr>
        <w:tab/>
      </w:r>
      <w:r w:rsidR="00ED38FC" w:rsidRPr="00B9423D">
        <w:rPr>
          <w:rFonts w:asciiTheme="minorHAnsi" w:hAnsiTheme="minorHAnsi" w:cstheme="minorHAnsi"/>
        </w:rPr>
        <w:t xml:space="preserve">In addition, out of 51.3km of roads to be constructed in the slum areas, 31.58km representing 61.56% had been </w:t>
      </w:r>
      <w:r>
        <w:rPr>
          <w:rFonts w:asciiTheme="minorHAnsi" w:hAnsiTheme="minorHAnsi" w:cstheme="minorHAnsi"/>
        </w:rPr>
        <w:t>provided by LMDGP (see table 4)</w:t>
      </w:r>
      <w:r w:rsidR="00ED38FC" w:rsidRPr="00B9423D">
        <w:rPr>
          <w:rFonts w:asciiTheme="minorHAnsi" w:hAnsiTheme="minorHAnsi" w:cstheme="minorHAnsi"/>
        </w:rPr>
        <w:t>.</w:t>
      </w:r>
    </w:p>
    <w:p w:rsidR="00B9423D" w:rsidRDefault="00B9423D" w:rsidP="00ED38FC">
      <w:pPr>
        <w:rPr>
          <w:rFonts w:asciiTheme="minorHAnsi" w:hAnsiTheme="minorHAnsi" w:cstheme="minorHAnsi"/>
        </w:rPr>
        <w:sectPr w:rsidR="00B9423D" w:rsidSect="00B9423D">
          <w:type w:val="continuous"/>
          <w:pgSz w:w="12240" w:h="15840"/>
          <w:pgMar w:top="1434" w:right="1800" w:bottom="1440" w:left="1620" w:header="1350" w:footer="1260" w:gutter="0"/>
          <w:cols w:num="2" w:space="432"/>
          <w:docGrid w:linePitch="360"/>
        </w:sectPr>
      </w:pPr>
    </w:p>
    <w:p w:rsidR="00ED38FC" w:rsidRPr="00B9423D" w:rsidRDefault="00ED38FC" w:rsidP="00ED38FC">
      <w:pPr>
        <w:rPr>
          <w:rFonts w:asciiTheme="minorHAnsi" w:hAnsiTheme="minorHAnsi" w:cstheme="minorHAnsi"/>
        </w:rPr>
      </w:pPr>
    </w:p>
    <w:p w:rsidR="00ED38FC" w:rsidRPr="00B9423D" w:rsidRDefault="00ED38FC" w:rsidP="00ED38FC">
      <w:pPr>
        <w:rPr>
          <w:rFonts w:asciiTheme="minorHAnsi" w:hAnsiTheme="minorHAnsi" w:cstheme="minorHAnsi"/>
          <w:b/>
        </w:rPr>
      </w:pPr>
      <w:r w:rsidRPr="00B9423D">
        <w:rPr>
          <w:rFonts w:asciiTheme="minorHAnsi" w:hAnsiTheme="minorHAnsi" w:cstheme="minorHAnsi"/>
          <w:b/>
        </w:rPr>
        <w:t xml:space="preserve"> Table 4: Level of implementation on road construction and rehabilitation</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86"/>
        <w:gridCol w:w="1764"/>
        <w:gridCol w:w="1890"/>
        <w:gridCol w:w="1800"/>
      </w:tblGrid>
      <w:tr w:rsidR="00B9423D" w:rsidRPr="00B9423D" w:rsidTr="00B9423D">
        <w:tc>
          <w:tcPr>
            <w:tcW w:w="2286"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Slum Areas</w:t>
            </w:r>
          </w:p>
        </w:tc>
        <w:tc>
          <w:tcPr>
            <w:tcW w:w="1764"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Required (Km)</w:t>
            </w:r>
          </w:p>
        </w:tc>
        <w:tc>
          <w:tcPr>
            <w:tcW w:w="189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Constructed (Km)</w:t>
            </w:r>
          </w:p>
        </w:tc>
        <w:tc>
          <w:tcPr>
            <w:tcW w:w="180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 Level of Implementation</w:t>
            </w:r>
          </w:p>
        </w:tc>
      </w:tr>
      <w:tr w:rsidR="00B9423D" w:rsidRPr="00B9423D" w:rsidTr="00B9423D">
        <w:tc>
          <w:tcPr>
            <w:tcW w:w="2286"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Agege</w:t>
            </w:r>
          </w:p>
        </w:tc>
        <w:tc>
          <w:tcPr>
            <w:tcW w:w="1764"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5.0</w:t>
            </w:r>
          </w:p>
        </w:tc>
        <w:tc>
          <w:tcPr>
            <w:tcW w:w="189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Na</w:t>
            </w:r>
          </w:p>
        </w:tc>
        <w:tc>
          <w:tcPr>
            <w:tcW w:w="180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Na</w:t>
            </w:r>
          </w:p>
        </w:tc>
      </w:tr>
      <w:tr w:rsidR="00B9423D" w:rsidRPr="00B9423D" w:rsidTr="00B9423D">
        <w:tc>
          <w:tcPr>
            <w:tcW w:w="2286"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Ajegunle</w:t>
            </w:r>
          </w:p>
        </w:tc>
        <w:tc>
          <w:tcPr>
            <w:tcW w:w="1764"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13.9</w:t>
            </w:r>
          </w:p>
        </w:tc>
        <w:tc>
          <w:tcPr>
            <w:tcW w:w="189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3.62</w:t>
            </w:r>
          </w:p>
        </w:tc>
        <w:tc>
          <w:tcPr>
            <w:tcW w:w="180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26.04</w:t>
            </w:r>
          </w:p>
        </w:tc>
      </w:tr>
      <w:tr w:rsidR="00B9423D" w:rsidRPr="00B9423D" w:rsidTr="00B9423D">
        <w:tc>
          <w:tcPr>
            <w:tcW w:w="2286"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Amukoko</w:t>
            </w:r>
          </w:p>
        </w:tc>
        <w:tc>
          <w:tcPr>
            <w:tcW w:w="1764"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4.4</w:t>
            </w:r>
          </w:p>
        </w:tc>
        <w:tc>
          <w:tcPr>
            <w:tcW w:w="189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4.4</w:t>
            </w:r>
          </w:p>
        </w:tc>
        <w:tc>
          <w:tcPr>
            <w:tcW w:w="180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100</w:t>
            </w:r>
          </w:p>
        </w:tc>
      </w:tr>
      <w:tr w:rsidR="00B9423D" w:rsidRPr="00B9423D" w:rsidTr="00B9423D">
        <w:tc>
          <w:tcPr>
            <w:tcW w:w="2286"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Badia</w:t>
            </w:r>
          </w:p>
        </w:tc>
        <w:tc>
          <w:tcPr>
            <w:tcW w:w="1764"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6.0</w:t>
            </w:r>
          </w:p>
        </w:tc>
        <w:tc>
          <w:tcPr>
            <w:tcW w:w="189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3.64</w:t>
            </w:r>
          </w:p>
        </w:tc>
        <w:tc>
          <w:tcPr>
            <w:tcW w:w="180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60.6</w:t>
            </w:r>
          </w:p>
        </w:tc>
      </w:tr>
      <w:tr w:rsidR="00B9423D" w:rsidRPr="00B9423D" w:rsidTr="00B9423D">
        <w:tc>
          <w:tcPr>
            <w:tcW w:w="2286"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Bariga</w:t>
            </w:r>
          </w:p>
        </w:tc>
        <w:tc>
          <w:tcPr>
            <w:tcW w:w="1764"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2.5</w:t>
            </w:r>
          </w:p>
        </w:tc>
        <w:tc>
          <w:tcPr>
            <w:tcW w:w="189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2.5</w:t>
            </w:r>
          </w:p>
        </w:tc>
        <w:tc>
          <w:tcPr>
            <w:tcW w:w="180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100</w:t>
            </w:r>
          </w:p>
        </w:tc>
      </w:tr>
      <w:tr w:rsidR="00B9423D" w:rsidRPr="00B9423D" w:rsidTr="00B9423D">
        <w:tc>
          <w:tcPr>
            <w:tcW w:w="2286"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Ilaje</w:t>
            </w:r>
          </w:p>
        </w:tc>
        <w:tc>
          <w:tcPr>
            <w:tcW w:w="1764"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2.6</w:t>
            </w:r>
          </w:p>
        </w:tc>
        <w:tc>
          <w:tcPr>
            <w:tcW w:w="189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1.37</w:t>
            </w:r>
          </w:p>
        </w:tc>
        <w:tc>
          <w:tcPr>
            <w:tcW w:w="180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54.8</w:t>
            </w:r>
          </w:p>
        </w:tc>
      </w:tr>
      <w:tr w:rsidR="00B9423D" w:rsidRPr="00B9423D" w:rsidTr="00B9423D">
        <w:tc>
          <w:tcPr>
            <w:tcW w:w="2286"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Itire/Ijeshatedo</w:t>
            </w:r>
          </w:p>
        </w:tc>
        <w:tc>
          <w:tcPr>
            <w:tcW w:w="1764"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8.7</w:t>
            </w:r>
          </w:p>
        </w:tc>
        <w:tc>
          <w:tcPr>
            <w:tcW w:w="189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8.7</w:t>
            </w:r>
          </w:p>
        </w:tc>
        <w:tc>
          <w:tcPr>
            <w:tcW w:w="180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100</w:t>
            </w:r>
          </w:p>
        </w:tc>
      </w:tr>
      <w:tr w:rsidR="00B9423D" w:rsidRPr="00B9423D" w:rsidTr="00B9423D">
        <w:tc>
          <w:tcPr>
            <w:tcW w:w="2286"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Iwaya</w:t>
            </w:r>
          </w:p>
        </w:tc>
        <w:tc>
          <w:tcPr>
            <w:tcW w:w="1764"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4.1</w:t>
            </w:r>
          </w:p>
        </w:tc>
        <w:tc>
          <w:tcPr>
            <w:tcW w:w="189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3.78</w:t>
            </w:r>
          </w:p>
        </w:tc>
        <w:tc>
          <w:tcPr>
            <w:tcW w:w="180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92.2</w:t>
            </w:r>
          </w:p>
        </w:tc>
      </w:tr>
      <w:tr w:rsidR="00B9423D" w:rsidRPr="00B9423D" w:rsidTr="00B9423D">
        <w:tc>
          <w:tcPr>
            <w:tcW w:w="2286"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Makoko</w:t>
            </w:r>
          </w:p>
        </w:tc>
        <w:tc>
          <w:tcPr>
            <w:tcW w:w="1764"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4.1</w:t>
            </w:r>
          </w:p>
        </w:tc>
        <w:tc>
          <w:tcPr>
            <w:tcW w:w="189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3.59</w:t>
            </w:r>
          </w:p>
        </w:tc>
        <w:tc>
          <w:tcPr>
            <w:tcW w:w="180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87.6</w:t>
            </w:r>
          </w:p>
        </w:tc>
      </w:tr>
      <w:tr w:rsidR="00B9423D" w:rsidRPr="00B9423D" w:rsidTr="00B9423D">
        <w:tc>
          <w:tcPr>
            <w:tcW w:w="2286" w:type="dxa"/>
          </w:tcPr>
          <w:p w:rsidR="00ED38FC" w:rsidRPr="00B9423D" w:rsidRDefault="00ED38FC" w:rsidP="00D744DD">
            <w:pPr>
              <w:rPr>
                <w:rFonts w:asciiTheme="minorHAnsi" w:hAnsiTheme="minorHAnsi" w:cstheme="minorHAnsi"/>
                <w:b/>
              </w:rPr>
            </w:pPr>
            <w:r w:rsidRPr="00B9423D">
              <w:rPr>
                <w:rFonts w:asciiTheme="minorHAnsi" w:hAnsiTheme="minorHAnsi" w:cstheme="minorHAnsi"/>
                <w:b/>
              </w:rPr>
              <w:t>Total</w:t>
            </w:r>
          </w:p>
        </w:tc>
        <w:tc>
          <w:tcPr>
            <w:tcW w:w="1764" w:type="dxa"/>
          </w:tcPr>
          <w:p w:rsidR="00ED38FC" w:rsidRPr="00B9423D" w:rsidRDefault="00ED38FC" w:rsidP="00D744DD">
            <w:pPr>
              <w:rPr>
                <w:rFonts w:asciiTheme="minorHAnsi" w:hAnsiTheme="minorHAnsi" w:cstheme="minorHAnsi"/>
                <w:b/>
              </w:rPr>
            </w:pPr>
            <w:r w:rsidRPr="00B9423D">
              <w:rPr>
                <w:rFonts w:asciiTheme="minorHAnsi" w:hAnsiTheme="minorHAnsi" w:cstheme="minorHAnsi"/>
                <w:b/>
              </w:rPr>
              <w:t>51.3</w:t>
            </w:r>
          </w:p>
        </w:tc>
        <w:tc>
          <w:tcPr>
            <w:tcW w:w="1890" w:type="dxa"/>
          </w:tcPr>
          <w:p w:rsidR="00ED38FC" w:rsidRPr="00B9423D" w:rsidRDefault="00ED38FC" w:rsidP="00D744DD">
            <w:pPr>
              <w:rPr>
                <w:rFonts w:asciiTheme="minorHAnsi" w:hAnsiTheme="minorHAnsi" w:cstheme="minorHAnsi"/>
                <w:b/>
              </w:rPr>
            </w:pPr>
            <w:r w:rsidRPr="00B9423D">
              <w:rPr>
                <w:rFonts w:asciiTheme="minorHAnsi" w:hAnsiTheme="minorHAnsi" w:cstheme="minorHAnsi"/>
                <w:b/>
              </w:rPr>
              <w:t>31.58</w:t>
            </w:r>
          </w:p>
        </w:tc>
        <w:tc>
          <w:tcPr>
            <w:tcW w:w="1800" w:type="dxa"/>
          </w:tcPr>
          <w:p w:rsidR="00ED38FC" w:rsidRPr="00B9423D" w:rsidRDefault="00ED38FC" w:rsidP="00D744DD">
            <w:pPr>
              <w:rPr>
                <w:rFonts w:asciiTheme="minorHAnsi" w:hAnsiTheme="minorHAnsi" w:cstheme="minorHAnsi"/>
              </w:rPr>
            </w:pPr>
          </w:p>
        </w:tc>
      </w:tr>
    </w:tbl>
    <w:p w:rsidR="00ED38FC" w:rsidRPr="00B9423D" w:rsidRDefault="00ED38FC" w:rsidP="00ED38FC">
      <w:pPr>
        <w:rPr>
          <w:rFonts w:asciiTheme="minorHAnsi" w:hAnsiTheme="minorHAnsi" w:cstheme="minorHAnsi"/>
          <w:sz w:val="22"/>
          <w:szCs w:val="22"/>
        </w:rPr>
      </w:pPr>
      <w:r w:rsidRPr="00B9423D">
        <w:rPr>
          <w:rFonts w:asciiTheme="minorHAnsi" w:hAnsiTheme="minorHAnsi" w:cstheme="minorHAnsi"/>
          <w:b/>
          <w:bCs/>
          <w:sz w:val="22"/>
          <w:szCs w:val="22"/>
        </w:rPr>
        <w:t>Source:</w:t>
      </w:r>
      <w:r w:rsidRPr="00B9423D">
        <w:rPr>
          <w:rFonts w:asciiTheme="minorHAnsi" w:hAnsiTheme="minorHAnsi" w:cstheme="minorHAnsi"/>
          <w:i/>
          <w:iCs/>
          <w:sz w:val="22"/>
          <w:szCs w:val="22"/>
        </w:rPr>
        <w:t>Lagos State Urban Renewal Authority (LASURA), 2012</w:t>
      </w:r>
    </w:p>
    <w:p w:rsidR="00ED38FC" w:rsidRPr="00B9423D" w:rsidRDefault="00ED38FC" w:rsidP="00ED38FC">
      <w:pPr>
        <w:jc w:val="both"/>
        <w:rPr>
          <w:rFonts w:asciiTheme="minorHAnsi" w:hAnsiTheme="minorHAnsi" w:cstheme="minorHAnsi"/>
          <w:b/>
        </w:rPr>
      </w:pPr>
    </w:p>
    <w:p w:rsidR="00ED38FC" w:rsidRPr="00B9423D" w:rsidRDefault="00ED38FC" w:rsidP="00ED38FC">
      <w:pPr>
        <w:jc w:val="both"/>
        <w:rPr>
          <w:rFonts w:asciiTheme="minorHAnsi" w:hAnsiTheme="minorHAnsi" w:cstheme="minorHAnsi"/>
          <w:b/>
        </w:rPr>
      </w:pPr>
      <w:r w:rsidRPr="00B9423D">
        <w:rPr>
          <w:rFonts w:asciiTheme="minorHAnsi" w:hAnsiTheme="minorHAnsi" w:cstheme="minorHAnsi"/>
          <w:noProof/>
        </w:rPr>
        <w:lastRenderedPageBreak/>
        <w:drawing>
          <wp:inline distT="0" distB="0" distL="0" distR="0">
            <wp:extent cx="5657850" cy="3118717"/>
            <wp:effectExtent l="0" t="0" r="0" b="5715"/>
            <wp:docPr id="7" name="Picture 4" descr="SAM_0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AM_0676"/>
                    <pic:cNvPicPr>
                      <a:picLocks noChangeAspect="1" noChangeArrowheads="1"/>
                    </pic:cNvPicPr>
                  </pic:nvPicPr>
                  <pic:blipFill>
                    <a:blip r:embed="rId10" cstate="print"/>
                    <a:srcRect/>
                    <a:stretch>
                      <a:fillRect/>
                    </a:stretch>
                  </pic:blipFill>
                  <pic:spPr bwMode="auto">
                    <a:xfrm>
                      <a:off x="0" y="0"/>
                      <a:ext cx="5657850" cy="3118717"/>
                    </a:xfrm>
                    <a:prstGeom prst="rect">
                      <a:avLst/>
                    </a:prstGeom>
                    <a:noFill/>
                    <a:ln w="9525">
                      <a:noFill/>
                      <a:miter lim="800000"/>
                      <a:headEnd/>
                      <a:tailEnd/>
                    </a:ln>
                  </pic:spPr>
                </pic:pic>
              </a:graphicData>
            </a:graphic>
          </wp:inline>
        </w:drawing>
      </w:r>
    </w:p>
    <w:p w:rsidR="00ED38FC" w:rsidRPr="00B9423D" w:rsidRDefault="00ED38FC" w:rsidP="00ED38FC">
      <w:pPr>
        <w:jc w:val="both"/>
        <w:rPr>
          <w:rFonts w:asciiTheme="minorHAnsi" w:hAnsiTheme="minorHAnsi" w:cstheme="minorHAnsi"/>
          <w:b/>
          <w:sz w:val="22"/>
          <w:szCs w:val="22"/>
        </w:rPr>
      </w:pPr>
      <w:r w:rsidRPr="00B9423D">
        <w:rPr>
          <w:rFonts w:asciiTheme="minorHAnsi" w:hAnsiTheme="minorHAnsi" w:cstheme="minorHAnsi"/>
          <w:b/>
          <w:sz w:val="22"/>
          <w:szCs w:val="22"/>
        </w:rPr>
        <w:t>Plate 1: Dispensary Road at Badia constructed by LMDGP</w:t>
      </w:r>
    </w:p>
    <w:p w:rsidR="00ED38FC" w:rsidRPr="00B9423D" w:rsidRDefault="00ED38FC" w:rsidP="00ED38FC">
      <w:pPr>
        <w:jc w:val="both"/>
        <w:rPr>
          <w:rFonts w:asciiTheme="minorHAnsi" w:hAnsiTheme="minorHAnsi" w:cstheme="minorHAnsi"/>
          <w:b/>
        </w:rPr>
      </w:pPr>
    </w:p>
    <w:p w:rsidR="00ED38FC" w:rsidRPr="00B9423D" w:rsidRDefault="00ED38FC" w:rsidP="00ED38FC">
      <w:pPr>
        <w:jc w:val="both"/>
        <w:rPr>
          <w:rFonts w:asciiTheme="minorHAnsi" w:hAnsiTheme="minorHAnsi" w:cstheme="minorHAnsi"/>
          <w:b/>
        </w:rPr>
      </w:pPr>
      <w:r w:rsidRPr="00B9423D">
        <w:rPr>
          <w:rFonts w:asciiTheme="minorHAnsi" w:hAnsiTheme="minorHAnsi" w:cstheme="minorHAnsi"/>
          <w:b/>
          <w:noProof/>
        </w:rPr>
        <w:drawing>
          <wp:inline distT="0" distB="0" distL="0" distR="0">
            <wp:extent cx="5534025" cy="3494753"/>
            <wp:effectExtent l="0" t="0" r="0" b="0"/>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5536205" cy="3496130"/>
                    </a:xfrm>
                    <a:prstGeom prst="rect">
                      <a:avLst/>
                    </a:prstGeom>
                    <a:noFill/>
                    <a:ln w="9525">
                      <a:noFill/>
                      <a:miter lim="800000"/>
                      <a:headEnd/>
                      <a:tailEnd/>
                    </a:ln>
                  </pic:spPr>
                </pic:pic>
              </a:graphicData>
            </a:graphic>
          </wp:inline>
        </w:drawing>
      </w:r>
    </w:p>
    <w:p w:rsidR="00ED38FC" w:rsidRPr="00B9423D" w:rsidRDefault="00ED38FC" w:rsidP="00ED38FC">
      <w:pPr>
        <w:jc w:val="right"/>
        <w:rPr>
          <w:rFonts w:asciiTheme="minorHAnsi" w:hAnsiTheme="minorHAnsi" w:cstheme="minorHAnsi"/>
        </w:rPr>
      </w:pPr>
    </w:p>
    <w:p w:rsidR="00ED38FC" w:rsidRPr="00B9423D" w:rsidRDefault="00ED38FC" w:rsidP="00ED38FC">
      <w:pPr>
        <w:rPr>
          <w:rFonts w:asciiTheme="minorHAnsi" w:hAnsiTheme="minorHAnsi" w:cstheme="minorHAnsi"/>
          <w:b/>
          <w:bCs/>
          <w:sz w:val="22"/>
          <w:szCs w:val="22"/>
        </w:rPr>
      </w:pPr>
      <w:r w:rsidRPr="00B9423D">
        <w:rPr>
          <w:rFonts w:asciiTheme="minorHAnsi" w:hAnsiTheme="minorHAnsi" w:cstheme="minorHAnsi"/>
          <w:b/>
          <w:bCs/>
          <w:sz w:val="22"/>
          <w:szCs w:val="22"/>
        </w:rPr>
        <w:t>Figure 3:  Respondents assessment of flooding of residential building in the slum areas</w:t>
      </w:r>
    </w:p>
    <w:p w:rsidR="00ED38FC" w:rsidRPr="00B9423D" w:rsidRDefault="00ED38FC" w:rsidP="00ED38FC">
      <w:pPr>
        <w:rPr>
          <w:rFonts w:asciiTheme="minorHAnsi" w:hAnsiTheme="minorHAnsi" w:cstheme="minorHAnsi"/>
          <w:sz w:val="22"/>
          <w:szCs w:val="22"/>
        </w:rPr>
      </w:pPr>
      <w:r w:rsidRPr="00B9423D">
        <w:rPr>
          <w:rFonts w:asciiTheme="minorHAnsi" w:hAnsiTheme="minorHAnsi" w:cstheme="minorHAnsi"/>
          <w:b/>
          <w:bCs/>
          <w:sz w:val="22"/>
          <w:szCs w:val="22"/>
        </w:rPr>
        <w:t>Source:</w:t>
      </w:r>
      <w:r w:rsidRPr="00B9423D">
        <w:rPr>
          <w:rFonts w:asciiTheme="minorHAnsi" w:hAnsiTheme="minorHAnsi" w:cstheme="minorHAnsi"/>
          <w:i/>
          <w:iCs/>
          <w:sz w:val="22"/>
          <w:szCs w:val="22"/>
        </w:rPr>
        <w:t>Author’s fieldwork, 2012.</w:t>
      </w:r>
    </w:p>
    <w:p w:rsidR="00ED38FC" w:rsidRPr="00B9423D" w:rsidRDefault="00ED38FC" w:rsidP="00ED38FC">
      <w:pPr>
        <w:jc w:val="both"/>
        <w:rPr>
          <w:rFonts w:asciiTheme="minorHAnsi" w:hAnsiTheme="minorHAnsi" w:cstheme="minorHAnsi"/>
        </w:rPr>
      </w:pPr>
    </w:p>
    <w:p w:rsidR="00ED38FC" w:rsidRPr="00B9423D" w:rsidRDefault="00ED38FC" w:rsidP="00ED38FC">
      <w:pPr>
        <w:jc w:val="both"/>
        <w:rPr>
          <w:rFonts w:asciiTheme="minorHAnsi" w:hAnsiTheme="minorHAnsi" w:cstheme="minorHAnsi"/>
        </w:rPr>
      </w:pPr>
      <w:r w:rsidRPr="00B9423D">
        <w:rPr>
          <w:rFonts w:asciiTheme="minorHAnsi" w:hAnsiTheme="minorHAnsi" w:cstheme="minorHAnsi"/>
          <w:noProof/>
        </w:rPr>
        <w:lastRenderedPageBreak/>
        <w:drawing>
          <wp:inline distT="0" distB="0" distL="0" distR="0">
            <wp:extent cx="5457825" cy="2905125"/>
            <wp:effectExtent l="0" t="0" r="0" b="0"/>
            <wp:docPr id="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srcRect/>
                    <a:stretch>
                      <a:fillRect/>
                    </a:stretch>
                  </pic:blipFill>
                  <pic:spPr bwMode="auto">
                    <a:xfrm>
                      <a:off x="0" y="0"/>
                      <a:ext cx="5457825" cy="2905125"/>
                    </a:xfrm>
                    <a:prstGeom prst="rect">
                      <a:avLst/>
                    </a:prstGeom>
                    <a:noFill/>
                    <a:ln w="9525">
                      <a:noFill/>
                      <a:miter lim="800000"/>
                      <a:headEnd/>
                      <a:tailEnd/>
                    </a:ln>
                  </pic:spPr>
                </pic:pic>
              </a:graphicData>
            </a:graphic>
          </wp:inline>
        </w:drawing>
      </w:r>
    </w:p>
    <w:p w:rsidR="00ED38FC" w:rsidRPr="00B9423D" w:rsidRDefault="00ED38FC" w:rsidP="00ED38FC">
      <w:pPr>
        <w:jc w:val="both"/>
        <w:rPr>
          <w:rFonts w:asciiTheme="minorHAnsi" w:hAnsiTheme="minorHAnsi" w:cstheme="minorHAnsi"/>
          <w:b/>
          <w:bCs/>
          <w:sz w:val="22"/>
          <w:szCs w:val="22"/>
        </w:rPr>
      </w:pPr>
      <w:r w:rsidRPr="00B9423D">
        <w:rPr>
          <w:rFonts w:asciiTheme="minorHAnsi" w:hAnsiTheme="minorHAnsi" w:cstheme="minorHAnsi"/>
          <w:b/>
          <w:bCs/>
          <w:sz w:val="22"/>
          <w:szCs w:val="22"/>
        </w:rPr>
        <w:t>Figure 4: Respondents rating of improved access in the slum areas</w:t>
      </w:r>
    </w:p>
    <w:p w:rsidR="00ED38FC" w:rsidRPr="00B9423D" w:rsidRDefault="00ED38FC" w:rsidP="00ED38FC">
      <w:pPr>
        <w:jc w:val="both"/>
        <w:rPr>
          <w:rFonts w:asciiTheme="minorHAnsi" w:hAnsiTheme="minorHAnsi" w:cstheme="minorHAnsi"/>
          <w:sz w:val="22"/>
          <w:szCs w:val="22"/>
        </w:rPr>
      </w:pPr>
      <w:r w:rsidRPr="00B9423D">
        <w:rPr>
          <w:rFonts w:asciiTheme="minorHAnsi" w:hAnsiTheme="minorHAnsi" w:cstheme="minorHAnsi"/>
          <w:b/>
          <w:bCs/>
          <w:sz w:val="22"/>
          <w:szCs w:val="22"/>
        </w:rPr>
        <w:t>Source</w:t>
      </w:r>
      <w:r w:rsidRPr="00B9423D">
        <w:rPr>
          <w:rFonts w:asciiTheme="minorHAnsi" w:hAnsiTheme="minorHAnsi" w:cstheme="minorHAnsi"/>
          <w:b/>
          <w:bCs/>
          <w:i/>
          <w:iCs/>
          <w:sz w:val="22"/>
          <w:szCs w:val="22"/>
        </w:rPr>
        <w:t>:</w:t>
      </w:r>
      <w:r w:rsidRPr="00B9423D">
        <w:rPr>
          <w:rFonts w:asciiTheme="minorHAnsi" w:hAnsiTheme="minorHAnsi" w:cstheme="minorHAnsi"/>
          <w:i/>
          <w:iCs/>
          <w:sz w:val="22"/>
          <w:szCs w:val="22"/>
        </w:rPr>
        <w:t xml:space="preserve"> Author’s fieldwork, 2012</w:t>
      </w:r>
    </w:p>
    <w:p w:rsidR="00ED38FC" w:rsidRPr="00B9423D" w:rsidRDefault="00ED38FC" w:rsidP="00ED38FC">
      <w:pPr>
        <w:jc w:val="both"/>
        <w:rPr>
          <w:rFonts w:asciiTheme="minorHAnsi" w:hAnsiTheme="minorHAnsi" w:cstheme="minorHAnsi"/>
        </w:rPr>
      </w:pPr>
    </w:p>
    <w:p w:rsidR="00B9423D" w:rsidRDefault="00ED38FC" w:rsidP="00ED38FC">
      <w:pPr>
        <w:jc w:val="both"/>
        <w:rPr>
          <w:rFonts w:asciiTheme="minorHAnsi" w:hAnsiTheme="minorHAnsi" w:cstheme="minorHAnsi"/>
          <w:b/>
        </w:rPr>
      </w:pPr>
      <w:r w:rsidRPr="00B9423D">
        <w:rPr>
          <w:rFonts w:asciiTheme="minorHAnsi" w:hAnsiTheme="minorHAnsi" w:cstheme="minorHAnsi"/>
          <w:b/>
        </w:rPr>
        <w:t xml:space="preserve">Accessibility to Health, Education and </w:t>
      </w:r>
    </w:p>
    <w:p w:rsidR="00ED38FC" w:rsidRPr="00B9423D" w:rsidRDefault="00ED38FC" w:rsidP="00ED38FC">
      <w:pPr>
        <w:jc w:val="both"/>
        <w:rPr>
          <w:rFonts w:asciiTheme="minorHAnsi" w:hAnsiTheme="minorHAnsi" w:cstheme="minorHAnsi"/>
          <w:b/>
        </w:rPr>
      </w:pPr>
      <w:r w:rsidRPr="00B9423D">
        <w:rPr>
          <w:rFonts w:asciiTheme="minorHAnsi" w:hAnsiTheme="minorHAnsi" w:cstheme="minorHAnsi"/>
          <w:b/>
        </w:rPr>
        <w:t>Electricity Facilities</w:t>
      </w:r>
    </w:p>
    <w:p w:rsidR="00B9423D" w:rsidRDefault="00B9423D" w:rsidP="00ED38FC">
      <w:pPr>
        <w:jc w:val="both"/>
        <w:rPr>
          <w:rFonts w:asciiTheme="minorHAnsi" w:hAnsiTheme="minorHAnsi" w:cstheme="minorHAnsi"/>
        </w:rPr>
        <w:sectPr w:rsidR="00B9423D" w:rsidSect="00B533EB">
          <w:type w:val="continuous"/>
          <w:pgSz w:w="12240" w:h="15840"/>
          <w:pgMar w:top="1434" w:right="1800" w:bottom="1440" w:left="1620" w:header="1350" w:footer="1260" w:gutter="0"/>
          <w:cols w:space="432"/>
          <w:docGrid w:linePitch="360"/>
        </w:sectPr>
      </w:pPr>
    </w:p>
    <w:p w:rsidR="00ED38FC" w:rsidRPr="00B9423D" w:rsidRDefault="00ED38FC" w:rsidP="00ED38FC">
      <w:pPr>
        <w:jc w:val="both"/>
        <w:rPr>
          <w:rFonts w:asciiTheme="minorHAnsi" w:hAnsiTheme="minorHAnsi" w:cstheme="minorHAnsi"/>
        </w:rPr>
      </w:pPr>
      <w:r w:rsidRPr="00B9423D">
        <w:rPr>
          <w:rFonts w:asciiTheme="minorHAnsi" w:hAnsiTheme="minorHAnsi" w:cstheme="minorHAnsi"/>
        </w:rPr>
        <w:lastRenderedPageBreak/>
        <w:t xml:space="preserve">The accessibility to health institutions such as general hospitals and health centres are necessary to the well-being and health status of citizens in a country. This is because; these institutions provide medical services to people during sickness. Therefore, the respondents were asked question relating to accessibility to government provided hospitals during sickness. The accessibility of respondents to government health facilities revealed </w:t>
      </w:r>
      <w:r w:rsidRPr="00B9423D">
        <w:rPr>
          <w:rFonts w:asciiTheme="minorHAnsi" w:hAnsiTheme="minorHAnsi" w:cstheme="minorHAnsi"/>
        </w:rPr>
        <w:lastRenderedPageBreak/>
        <w:t>70.8</w:t>
      </w:r>
      <w:r w:rsidR="00B8326D">
        <w:rPr>
          <w:rFonts w:asciiTheme="minorHAnsi" w:hAnsiTheme="minorHAnsi" w:cstheme="minorHAnsi"/>
        </w:rPr>
        <w:t>%</w:t>
      </w:r>
      <w:r w:rsidRPr="00B9423D">
        <w:rPr>
          <w:rFonts w:asciiTheme="minorHAnsi" w:hAnsiTheme="minorHAnsi" w:cstheme="minorHAnsi"/>
        </w:rPr>
        <w:t>, 53.3</w:t>
      </w:r>
      <w:r w:rsidR="00B8326D">
        <w:rPr>
          <w:rFonts w:asciiTheme="minorHAnsi" w:hAnsiTheme="minorHAnsi" w:cstheme="minorHAnsi"/>
        </w:rPr>
        <w:t>%</w:t>
      </w:r>
      <w:r w:rsidRPr="00B9423D">
        <w:rPr>
          <w:rFonts w:asciiTheme="minorHAnsi" w:hAnsiTheme="minorHAnsi" w:cstheme="minorHAnsi"/>
        </w:rPr>
        <w:t>,</w:t>
      </w:r>
      <w:r w:rsidR="00B8326D">
        <w:rPr>
          <w:rFonts w:asciiTheme="minorHAnsi" w:hAnsiTheme="minorHAnsi" w:cstheme="minorHAnsi"/>
        </w:rPr>
        <w:t xml:space="preserve"> 80%</w:t>
      </w:r>
      <w:r w:rsidRPr="00B9423D">
        <w:rPr>
          <w:rFonts w:asciiTheme="minorHAnsi" w:hAnsiTheme="minorHAnsi" w:cstheme="minorHAnsi"/>
        </w:rPr>
        <w:t xml:space="preserve"> and 70.8% for Agege, Ajegunle, Amukoko and Badia upgraded slums respectively (see figure 5). This is expected because of the comprehensive health programme embarked upon by Lagos state government. For instance, there are free medical services provided for certain age-groups, pregnant women and free eye glasses among others which did not exclude residents of the slum areas.</w:t>
      </w:r>
    </w:p>
    <w:p w:rsidR="00B9423D" w:rsidRDefault="00B9423D" w:rsidP="00ED38FC">
      <w:pPr>
        <w:jc w:val="both"/>
        <w:rPr>
          <w:rFonts w:asciiTheme="minorHAnsi" w:hAnsiTheme="minorHAnsi" w:cstheme="minorHAnsi"/>
        </w:rPr>
        <w:sectPr w:rsidR="00B9423D" w:rsidSect="00B9423D">
          <w:type w:val="continuous"/>
          <w:pgSz w:w="12240" w:h="15840"/>
          <w:pgMar w:top="1434" w:right="1800" w:bottom="1440" w:left="1620" w:header="1350" w:footer="1260" w:gutter="0"/>
          <w:cols w:num="2" w:space="432"/>
          <w:docGrid w:linePitch="360"/>
        </w:sectPr>
      </w:pPr>
    </w:p>
    <w:p w:rsidR="00ED38FC" w:rsidRPr="00B9423D" w:rsidRDefault="00ED38FC" w:rsidP="00ED38FC">
      <w:pPr>
        <w:jc w:val="both"/>
        <w:rPr>
          <w:rFonts w:asciiTheme="minorHAnsi" w:hAnsiTheme="minorHAnsi" w:cstheme="minorHAnsi"/>
        </w:rPr>
      </w:pPr>
    </w:p>
    <w:p w:rsidR="00ED38FC" w:rsidRPr="00B9423D" w:rsidRDefault="00ED38FC" w:rsidP="00B9423D">
      <w:pPr>
        <w:jc w:val="both"/>
        <w:rPr>
          <w:rFonts w:asciiTheme="minorHAnsi" w:hAnsiTheme="minorHAnsi" w:cstheme="minorHAnsi"/>
          <w:b/>
          <w:sz w:val="22"/>
          <w:szCs w:val="22"/>
        </w:rPr>
      </w:pPr>
      <w:r w:rsidRPr="00B9423D">
        <w:rPr>
          <w:rFonts w:asciiTheme="minorHAnsi" w:hAnsiTheme="minorHAnsi" w:cstheme="minorHAnsi"/>
          <w:noProof/>
        </w:rPr>
        <w:lastRenderedPageBreak/>
        <w:drawing>
          <wp:inline distT="0" distB="0" distL="0" distR="0">
            <wp:extent cx="5597128" cy="3362325"/>
            <wp:effectExtent l="0" t="0" r="0" b="0"/>
            <wp:docPr id="1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srcRect/>
                    <a:stretch>
                      <a:fillRect/>
                    </a:stretch>
                  </pic:blipFill>
                  <pic:spPr bwMode="auto">
                    <a:xfrm>
                      <a:off x="0" y="0"/>
                      <a:ext cx="5597128" cy="3362325"/>
                    </a:xfrm>
                    <a:prstGeom prst="rect">
                      <a:avLst/>
                    </a:prstGeom>
                    <a:noFill/>
                    <a:ln w="9525">
                      <a:noFill/>
                      <a:miter lim="800000"/>
                      <a:headEnd/>
                      <a:tailEnd/>
                    </a:ln>
                  </pic:spPr>
                </pic:pic>
              </a:graphicData>
            </a:graphic>
          </wp:inline>
        </w:drawing>
      </w:r>
      <w:r w:rsidRPr="00B9423D">
        <w:rPr>
          <w:rFonts w:asciiTheme="minorHAnsi" w:hAnsiTheme="minorHAnsi" w:cstheme="minorHAnsi"/>
          <w:b/>
          <w:sz w:val="22"/>
          <w:szCs w:val="22"/>
        </w:rPr>
        <w:t>Figure 5: Accessibility of respondents to health facility in the slum areas</w:t>
      </w:r>
    </w:p>
    <w:p w:rsidR="00ED38FC" w:rsidRPr="00B9423D" w:rsidRDefault="00ED38FC" w:rsidP="00ED38FC">
      <w:pPr>
        <w:jc w:val="both"/>
        <w:rPr>
          <w:rFonts w:asciiTheme="minorHAnsi" w:hAnsiTheme="minorHAnsi" w:cstheme="minorHAnsi"/>
          <w:sz w:val="22"/>
          <w:szCs w:val="22"/>
        </w:rPr>
      </w:pPr>
      <w:r w:rsidRPr="00B9423D">
        <w:rPr>
          <w:rFonts w:asciiTheme="minorHAnsi" w:hAnsiTheme="minorHAnsi" w:cstheme="minorHAnsi"/>
          <w:b/>
          <w:bCs/>
          <w:sz w:val="22"/>
          <w:szCs w:val="22"/>
        </w:rPr>
        <w:t>Source:</w:t>
      </w:r>
      <w:r w:rsidRPr="00B9423D">
        <w:rPr>
          <w:rFonts w:asciiTheme="minorHAnsi" w:hAnsiTheme="minorHAnsi" w:cstheme="minorHAnsi"/>
          <w:i/>
          <w:iCs/>
          <w:sz w:val="22"/>
          <w:szCs w:val="22"/>
        </w:rPr>
        <w:t>Author’s fieldwork, 2012</w:t>
      </w:r>
    </w:p>
    <w:p w:rsidR="00ED38FC" w:rsidRPr="00B9423D" w:rsidRDefault="00ED38FC" w:rsidP="00ED38FC">
      <w:pPr>
        <w:jc w:val="both"/>
        <w:rPr>
          <w:rFonts w:asciiTheme="minorHAnsi" w:hAnsiTheme="minorHAnsi" w:cstheme="minorHAnsi"/>
        </w:rPr>
      </w:pPr>
    </w:p>
    <w:p w:rsidR="00B9423D" w:rsidRDefault="00B9423D" w:rsidP="00ED38FC">
      <w:pPr>
        <w:jc w:val="both"/>
        <w:rPr>
          <w:rFonts w:asciiTheme="minorHAnsi" w:hAnsiTheme="minorHAnsi" w:cstheme="minorHAnsi"/>
        </w:rPr>
        <w:sectPr w:rsidR="00B9423D" w:rsidSect="00B533EB">
          <w:type w:val="continuous"/>
          <w:pgSz w:w="12240" w:h="15840"/>
          <w:pgMar w:top="1434" w:right="1800" w:bottom="1440" w:left="1620" w:header="1350" w:footer="1260" w:gutter="0"/>
          <w:cols w:space="432"/>
          <w:docGrid w:linePitch="360"/>
        </w:sectPr>
      </w:pPr>
    </w:p>
    <w:p w:rsidR="00ED38FC" w:rsidRPr="00B9423D" w:rsidRDefault="00ED38FC" w:rsidP="00ED38FC">
      <w:pPr>
        <w:jc w:val="both"/>
        <w:rPr>
          <w:rFonts w:asciiTheme="minorHAnsi" w:hAnsiTheme="minorHAnsi" w:cstheme="minorHAnsi"/>
        </w:rPr>
      </w:pPr>
      <w:r w:rsidRPr="00B9423D">
        <w:rPr>
          <w:rFonts w:asciiTheme="minorHAnsi" w:hAnsiTheme="minorHAnsi" w:cstheme="minorHAnsi"/>
        </w:rPr>
        <w:lastRenderedPageBreak/>
        <w:t xml:space="preserve">Table 5 revealed that out of eleven (11) health centres either to be constructed or rehabilitated, six (6) representing 54.5% had been completed. These include two </w:t>
      </w:r>
      <w:r w:rsidRPr="00B9423D">
        <w:rPr>
          <w:rFonts w:asciiTheme="minorHAnsi" w:hAnsiTheme="minorHAnsi" w:cstheme="minorHAnsi"/>
        </w:rPr>
        <w:lastRenderedPageBreak/>
        <w:t>(2) health centres rehabilitated in Badia and Makoko slums while a new health centre was provided for Ilaje and Itire/Ijeshatedo.</w:t>
      </w:r>
    </w:p>
    <w:p w:rsidR="00B9423D" w:rsidRDefault="00B9423D" w:rsidP="00ED38FC">
      <w:pPr>
        <w:rPr>
          <w:rFonts w:asciiTheme="minorHAnsi" w:hAnsiTheme="minorHAnsi" w:cstheme="minorHAnsi"/>
        </w:rPr>
        <w:sectPr w:rsidR="00B9423D" w:rsidSect="00B9423D">
          <w:type w:val="continuous"/>
          <w:pgSz w:w="12240" w:h="15840"/>
          <w:pgMar w:top="1434" w:right="1800" w:bottom="1440" w:left="1620" w:header="1350" w:footer="1260" w:gutter="0"/>
          <w:cols w:num="2" w:space="432"/>
          <w:docGrid w:linePitch="360"/>
        </w:sectPr>
      </w:pPr>
    </w:p>
    <w:p w:rsidR="00ED38FC" w:rsidRPr="00B9423D" w:rsidRDefault="00ED38FC" w:rsidP="00ED38FC">
      <w:pPr>
        <w:rPr>
          <w:rFonts w:asciiTheme="minorHAnsi" w:hAnsiTheme="minorHAnsi" w:cstheme="minorHAnsi"/>
        </w:rPr>
      </w:pPr>
    </w:p>
    <w:p w:rsidR="00ED38FC" w:rsidRPr="00B9423D" w:rsidRDefault="00ED38FC" w:rsidP="00ED38FC">
      <w:pPr>
        <w:rPr>
          <w:rFonts w:asciiTheme="minorHAnsi" w:hAnsiTheme="minorHAnsi" w:cstheme="minorHAnsi"/>
          <w:b/>
        </w:rPr>
      </w:pPr>
      <w:r w:rsidRPr="00B9423D">
        <w:rPr>
          <w:rFonts w:asciiTheme="minorHAnsi" w:hAnsiTheme="minorHAnsi" w:cstheme="minorHAnsi"/>
          <w:b/>
        </w:rPr>
        <w:t>Table 5: Level of Implementation for provision of health centre</w:t>
      </w:r>
    </w:p>
    <w:tbl>
      <w:tblPr>
        <w:tblW w:w="88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86"/>
        <w:gridCol w:w="1633"/>
        <w:gridCol w:w="1751"/>
        <w:gridCol w:w="3150"/>
      </w:tblGrid>
      <w:tr w:rsidR="00B9423D" w:rsidRPr="00B9423D" w:rsidTr="00B9423D">
        <w:tc>
          <w:tcPr>
            <w:tcW w:w="2286"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Slum Areas</w:t>
            </w:r>
          </w:p>
        </w:tc>
        <w:tc>
          <w:tcPr>
            <w:tcW w:w="1633" w:type="dxa"/>
          </w:tcPr>
          <w:p w:rsidR="00ED38FC" w:rsidRPr="00B9423D" w:rsidRDefault="00ED38FC" w:rsidP="00D744DD">
            <w:pPr>
              <w:jc w:val="center"/>
              <w:rPr>
                <w:rFonts w:asciiTheme="minorHAnsi" w:hAnsiTheme="minorHAnsi" w:cstheme="minorHAnsi"/>
              </w:rPr>
            </w:pPr>
            <w:r w:rsidRPr="00B9423D">
              <w:rPr>
                <w:rFonts w:asciiTheme="minorHAnsi" w:hAnsiTheme="minorHAnsi" w:cstheme="minorHAnsi"/>
              </w:rPr>
              <w:t>Required</w:t>
            </w:r>
          </w:p>
        </w:tc>
        <w:tc>
          <w:tcPr>
            <w:tcW w:w="1751" w:type="dxa"/>
          </w:tcPr>
          <w:p w:rsidR="00ED38FC" w:rsidRPr="00B9423D" w:rsidRDefault="00ED38FC" w:rsidP="00D744DD">
            <w:pPr>
              <w:jc w:val="center"/>
              <w:rPr>
                <w:rFonts w:asciiTheme="minorHAnsi" w:hAnsiTheme="minorHAnsi" w:cstheme="minorHAnsi"/>
              </w:rPr>
            </w:pPr>
            <w:r w:rsidRPr="00B9423D">
              <w:rPr>
                <w:rFonts w:asciiTheme="minorHAnsi" w:hAnsiTheme="minorHAnsi" w:cstheme="minorHAnsi"/>
              </w:rPr>
              <w:t>Implemented</w:t>
            </w:r>
          </w:p>
        </w:tc>
        <w:tc>
          <w:tcPr>
            <w:tcW w:w="3150" w:type="dxa"/>
          </w:tcPr>
          <w:p w:rsidR="00ED38FC" w:rsidRPr="00B9423D" w:rsidRDefault="00ED38FC" w:rsidP="00D744DD">
            <w:pPr>
              <w:jc w:val="center"/>
              <w:rPr>
                <w:rFonts w:asciiTheme="minorHAnsi" w:hAnsiTheme="minorHAnsi" w:cstheme="minorHAnsi"/>
              </w:rPr>
            </w:pPr>
            <w:r w:rsidRPr="00B9423D">
              <w:rPr>
                <w:rFonts w:asciiTheme="minorHAnsi" w:hAnsiTheme="minorHAnsi" w:cstheme="minorHAnsi"/>
              </w:rPr>
              <w:t>% Level of implementation</w:t>
            </w:r>
          </w:p>
        </w:tc>
      </w:tr>
      <w:tr w:rsidR="00B9423D" w:rsidRPr="00B9423D" w:rsidTr="00B9423D">
        <w:tc>
          <w:tcPr>
            <w:tcW w:w="2286"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Agege</w:t>
            </w:r>
          </w:p>
        </w:tc>
        <w:tc>
          <w:tcPr>
            <w:tcW w:w="1633" w:type="dxa"/>
          </w:tcPr>
          <w:p w:rsidR="00ED38FC" w:rsidRPr="00B9423D" w:rsidRDefault="00ED38FC" w:rsidP="00D744DD">
            <w:pPr>
              <w:jc w:val="center"/>
              <w:rPr>
                <w:rFonts w:asciiTheme="minorHAnsi" w:hAnsiTheme="minorHAnsi" w:cstheme="minorHAnsi"/>
              </w:rPr>
            </w:pPr>
            <w:r w:rsidRPr="00B9423D">
              <w:rPr>
                <w:rFonts w:asciiTheme="minorHAnsi" w:hAnsiTheme="minorHAnsi" w:cstheme="minorHAnsi"/>
              </w:rPr>
              <w:t>Na</w:t>
            </w:r>
          </w:p>
        </w:tc>
        <w:tc>
          <w:tcPr>
            <w:tcW w:w="1751" w:type="dxa"/>
          </w:tcPr>
          <w:p w:rsidR="00ED38FC" w:rsidRPr="00B9423D" w:rsidRDefault="00ED38FC" w:rsidP="00D744DD">
            <w:pPr>
              <w:jc w:val="center"/>
              <w:rPr>
                <w:rFonts w:asciiTheme="minorHAnsi" w:hAnsiTheme="minorHAnsi" w:cstheme="minorHAnsi"/>
              </w:rPr>
            </w:pPr>
            <w:r w:rsidRPr="00B9423D">
              <w:rPr>
                <w:rFonts w:asciiTheme="minorHAnsi" w:hAnsiTheme="minorHAnsi" w:cstheme="minorHAnsi"/>
              </w:rPr>
              <w:t>Na</w:t>
            </w:r>
          </w:p>
        </w:tc>
        <w:tc>
          <w:tcPr>
            <w:tcW w:w="3150" w:type="dxa"/>
          </w:tcPr>
          <w:p w:rsidR="00ED38FC" w:rsidRPr="00B9423D" w:rsidRDefault="00ED38FC" w:rsidP="00D744DD">
            <w:pPr>
              <w:jc w:val="center"/>
              <w:rPr>
                <w:rFonts w:asciiTheme="minorHAnsi" w:hAnsiTheme="minorHAnsi" w:cstheme="minorHAnsi"/>
              </w:rPr>
            </w:pPr>
            <w:r w:rsidRPr="00B9423D">
              <w:rPr>
                <w:rFonts w:asciiTheme="minorHAnsi" w:hAnsiTheme="minorHAnsi" w:cstheme="minorHAnsi"/>
              </w:rPr>
              <w:t>Na</w:t>
            </w:r>
          </w:p>
        </w:tc>
      </w:tr>
      <w:tr w:rsidR="00B9423D" w:rsidRPr="00B9423D" w:rsidTr="00B9423D">
        <w:tc>
          <w:tcPr>
            <w:tcW w:w="2286"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Ajegunle</w:t>
            </w:r>
          </w:p>
        </w:tc>
        <w:tc>
          <w:tcPr>
            <w:tcW w:w="1633" w:type="dxa"/>
          </w:tcPr>
          <w:p w:rsidR="00ED38FC" w:rsidRPr="00B9423D" w:rsidRDefault="00ED38FC" w:rsidP="00D744DD">
            <w:pPr>
              <w:jc w:val="center"/>
              <w:rPr>
                <w:rFonts w:asciiTheme="minorHAnsi" w:hAnsiTheme="minorHAnsi" w:cstheme="minorHAnsi"/>
              </w:rPr>
            </w:pPr>
            <w:r w:rsidRPr="00B9423D">
              <w:rPr>
                <w:rFonts w:asciiTheme="minorHAnsi" w:hAnsiTheme="minorHAnsi" w:cstheme="minorHAnsi"/>
              </w:rPr>
              <w:t>2</w:t>
            </w:r>
          </w:p>
        </w:tc>
        <w:tc>
          <w:tcPr>
            <w:tcW w:w="1751" w:type="dxa"/>
          </w:tcPr>
          <w:p w:rsidR="00ED38FC" w:rsidRPr="00B9423D" w:rsidRDefault="00ED38FC" w:rsidP="00D744DD">
            <w:pPr>
              <w:jc w:val="center"/>
              <w:rPr>
                <w:rFonts w:asciiTheme="minorHAnsi" w:hAnsiTheme="minorHAnsi" w:cstheme="minorHAnsi"/>
              </w:rPr>
            </w:pPr>
            <w:r w:rsidRPr="00B9423D">
              <w:rPr>
                <w:rFonts w:asciiTheme="minorHAnsi" w:hAnsiTheme="minorHAnsi" w:cstheme="minorHAnsi"/>
              </w:rPr>
              <w:t>0</w:t>
            </w:r>
          </w:p>
        </w:tc>
        <w:tc>
          <w:tcPr>
            <w:tcW w:w="3150" w:type="dxa"/>
          </w:tcPr>
          <w:p w:rsidR="00ED38FC" w:rsidRPr="00B9423D" w:rsidRDefault="00ED38FC" w:rsidP="00D744DD">
            <w:pPr>
              <w:jc w:val="center"/>
              <w:rPr>
                <w:rFonts w:asciiTheme="minorHAnsi" w:hAnsiTheme="minorHAnsi" w:cstheme="minorHAnsi"/>
              </w:rPr>
            </w:pPr>
            <w:r w:rsidRPr="00B9423D">
              <w:rPr>
                <w:rFonts w:asciiTheme="minorHAnsi" w:hAnsiTheme="minorHAnsi" w:cstheme="minorHAnsi"/>
              </w:rPr>
              <w:t>0</w:t>
            </w:r>
          </w:p>
        </w:tc>
      </w:tr>
      <w:tr w:rsidR="00B9423D" w:rsidRPr="00B9423D" w:rsidTr="00B9423D">
        <w:tc>
          <w:tcPr>
            <w:tcW w:w="2286"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Amukoko</w:t>
            </w:r>
          </w:p>
        </w:tc>
        <w:tc>
          <w:tcPr>
            <w:tcW w:w="1633" w:type="dxa"/>
          </w:tcPr>
          <w:p w:rsidR="00ED38FC" w:rsidRPr="00B9423D" w:rsidRDefault="00ED38FC" w:rsidP="00D744DD">
            <w:pPr>
              <w:jc w:val="center"/>
              <w:rPr>
                <w:rFonts w:asciiTheme="minorHAnsi" w:hAnsiTheme="minorHAnsi" w:cstheme="minorHAnsi"/>
              </w:rPr>
            </w:pPr>
            <w:r w:rsidRPr="00B9423D">
              <w:rPr>
                <w:rFonts w:asciiTheme="minorHAnsi" w:hAnsiTheme="minorHAnsi" w:cstheme="minorHAnsi"/>
              </w:rPr>
              <w:t>1</w:t>
            </w:r>
          </w:p>
        </w:tc>
        <w:tc>
          <w:tcPr>
            <w:tcW w:w="1751" w:type="dxa"/>
          </w:tcPr>
          <w:p w:rsidR="00ED38FC" w:rsidRPr="00B9423D" w:rsidRDefault="00ED38FC" w:rsidP="00D744DD">
            <w:pPr>
              <w:jc w:val="center"/>
              <w:rPr>
                <w:rFonts w:asciiTheme="minorHAnsi" w:hAnsiTheme="minorHAnsi" w:cstheme="minorHAnsi"/>
              </w:rPr>
            </w:pPr>
            <w:r w:rsidRPr="00B9423D">
              <w:rPr>
                <w:rFonts w:asciiTheme="minorHAnsi" w:hAnsiTheme="minorHAnsi" w:cstheme="minorHAnsi"/>
              </w:rPr>
              <w:t>0</w:t>
            </w:r>
          </w:p>
        </w:tc>
        <w:tc>
          <w:tcPr>
            <w:tcW w:w="3150" w:type="dxa"/>
          </w:tcPr>
          <w:p w:rsidR="00ED38FC" w:rsidRPr="00B9423D" w:rsidRDefault="00ED38FC" w:rsidP="00D744DD">
            <w:pPr>
              <w:jc w:val="center"/>
              <w:rPr>
                <w:rFonts w:asciiTheme="minorHAnsi" w:hAnsiTheme="minorHAnsi" w:cstheme="minorHAnsi"/>
              </w:rPr>
            </w:pPr>
            <w:r w:rsidRPr="00B9423D">
              <w:rPr>
                <w:rFonts w:asciiTheme="minorHAnsi" w:hAnsiTheme="minorHAnsi" w:cstheme="minorHAnsi"/>
              </w:rPr>
              <w:t>0</w:t>
            </w:r>
          </w:p>
        </w:tc>
      </w:tr>
      <w:tr w:rsidR="00B9423D" w:rsidRPr="00B9423D" w:rsidTr="00B9423D">
        <w:tc>
          <w:tcPr>
            <w:tcW w:w="2286"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Badia</w:t>
            </w:r>
          </w:p>
        </w:tc>
        <w:tc>
          <w:tcPr>
            <w:tcW w:w="1633" w:type="dxa"/>
          </w:tcPr>
          <w:p w:rsidR="00ED38FC" w:rsidRPr="00B9423D" w:rsidRDefault="00ED38FC" w:rsidP="00D744DD">
            <w:pPr>
              <w:jc w:val="center"/>
              <w:rPr>
                <w:rFonts w:asciiTheme="minorHAnsi" w:hAnsiTheme="minorHAnsi" w:cstheme="minorHAnsi"/>
              </w:rPr>
            </w:pPr>
            <w:r w:rsidRPr="00B9423D">
              <w:rPr>
                <w:rFonts w:asciiTheme="minorHAnsi" w:hAnsiTheme="minorHAnsi" w:cstheme="minorHAnsi"/>
              </w:rPr>
              <w:t>2</w:t>
            </w:r>
          </w:p>
        </w:tc>
        <w:tc>
          <w:tcPr>
            <w:tcW w:w="1751" w:type="dxa"/>
          </w:tcPr>
          <w:p w:rsidR="00ED38FC" w:rsidRPr="00B9423D" w:rsidRDefault="00ED38FC" w:rsidP="00D744DD">
            <w:pPr>
              <w:jc w:val="center"/>
              <w:rPr>
                <w:rFonts w:asciiTheme="minorHAnsi" w:hAnsiTheme="minorHAnsi" w:cstheme="minorHAnsi"/>
              </w:rPr>
            </w:pPr>
            <w:r w:rsidRPr="00B9423D">
              <w:rPr>
                <w:rFonts w:asciiTheme="minorHAnsi" w:hAnsiTheme="minorHAnsi" w:cstheme="minorHAnsi"/>
              </w:rPr>
              <w:t>2</w:t>
            </w:r>
          </w:p>
        </w:tc>
        <w:tc>
          <w:tcPr>
            <w:tcW w:w="3150" w:type="dxa"/>
          </w:tcPr>
          <w:p w:rsidR="00ED38FC" w:rsidRPr="00B9423D" w:rsidRDefault="00ED38FC" w:rsidP="00D744DD">
            <w:pPr>
              <w:jc w:val="center"/>
              <w:rPr>
                <w:rFonts w:asciiTheme="minorHAnsi" w:hAnsiTheme="minorHAnsi" w:cstheme="minorHAnsi"/>
              </w:rPr>
            </w:pPr>
            <w:r w:rsidRPr="00B9423D">
              <w:rPr>
                <w:rFonts w:asciiTheme="minorHAnsi" w:hAnsiTheme="minorHAnsi" w:cstheme="minorHAnsi"/>
              </w:rPr>
              <w:t>100</w:t>
            </w:r>
          </w:p>
        </w:tc>
      </w:tr>
      <w:tr w:rsidR="00B9423D" w:rsidRPr="00B9423D" w:rsidTr="00B9423D">
        <w:tc>
          <w:tcPr>
            <w:tcW w:w="2286"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Bariga</w:t>
            </w:r>
          </w:p>
        </w:tc>
        <w:tc>
          <w:tcPr>
            <w:tcW w:w="1633" w:type="dxa"/>
          </w:tcPr>
          <w:p w:rsidR="00ED38FC" w:rsidRPr="00B9423D" w:rsidRDefault="00ED38FC" w:rsidP="00D744DD">
            <w:pPr>
              <w:jc w:val="center"/>
              <w:rPr>
                <w:rFonts w:asciiTheme="minorHAnsi" w:hAnsiTheme="minorHAnsi" w:cstheme="minorHAnsi"/>
              </w:rPr>
            </w:pPr>
            <w:r w:rsidRPr="00B9423D">
              <w:rPr>
                <w:rFonts w:asciiTheme="minorHAnsi" w:hAnsiTheme="minorHAnsi" w:cstheme="minorHAnsi"/>
              </w:rPr>
              <w:t>Nr</w:t>
            </w:r>
          </w:p>
        </w:tc>
        <w:tc>
          <w:tcPr>
            <w:tcW w:w="1751" w:type="dxa"/>
          </w:tcPr>
          <w:p w:rsidR="00ED38FC" w:rsidRPr="00B9423D" w:rsidRDefault="00ED38FC" w:rsidP="00D744DD">
            <w:pPr>
              <w:jc w:val="center"/>
              <w:rPr>
                <w:rFonts w:asciiTheme="minorHAnsi" w:hAnsiTheme="minorHAnsi" w:cstheme="minorHAnsi"/>
              </w:rPr>
            </w:pPr>
            <w:r w:rsidRPr="00B9423D">
              <w:rPr>
                <w:rFonts w:asciiTheme="minorHAnsi" w:hAnsiTheme="minorHAnsi" w:cstheme="minorHAnsi"/>
              </w:rPr>
              <w:t>Nr</w:t>
            </w:r>
          </w:p>
        </w:tc>
        <w:tc>
          <w:tcPr>
            <w:tcW w:w="3150" w:type="dxa"/>
          </w:tcPr>
          <w:p w:rsidR="00ED38FC" w:rsidRPr="00B9423D" w:rsidRDefault="00ED38FC" w:rsidP="00D744DD">
            <w:pPr>
              <w:jc w:val="center"/>
              <w:rPr>
                <w:rFonts w:asciiTheme="minorHAnsi" w:hAnsiTheme="minorHAnsi" w:cstheme="minorHAnsi"/>
              </w:rPr>
            </w:pPr>
            <w:r w:rsidRPr="00B9423D">
              <w:rPr>
                <w:rFonts w:asciiTheme="minorHAnsi" w:hAnsiTheme="minorHAnsi" w:cstheme="minorHAnsi"/>
              </w:rPr>
              <w:t>Nr</w:t>
            </w:r>
          </w:p>
        </w:tc>
      </w:tr>
      <w:tr w:rsidR="00B9423D" w:rsidRPr="00B9423D" w:rsidTr="00B9423D">
        <w:tc>
          <w:tcPr>
            <w:tcW w:w="2286"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Ilaje</w:t>
            </w:r>
          </w:p>
        </w:tc>
        <w:tc>
          <w:tcPr>
            <w:tcW w:w="1633" w:type="dxa"/>
          </w:tcPr>
          <w:p w:rsidR="00ED38FC" w:rsidRPr="00B9423D" w:rsidRDefault="00ED38FC" w:rsidP="00D744DD">
            <w:pPr>
              <w:jc w:val="center"/>
              <w:rPr>
                <w:rFonts w:asciiTheme="minorHAnsi" w:hAnsiTheme="minorHAnsi" w:cstheme="minorHAnsi"/>
              </w:rPr>
            </w:pPr>
            <w:r w:rsidRPr="00B9423D">
              <w:rPr>
                <w:rFonts w:asciiTheme="minorHAnsi" w:hAnsiTheme="minorHAnsi" w:cstheme="minorHAnsi"/>
              </w:rPr>
              <w:t>1</w:t>
            </w:r>
          </w:p>
        </w:tc>
        <w:tc>
          <w:tcPr>
            <w:tcW w:w="1751" w:type="dxa"/>
          </w:tcPr>
          <w:p w:rsidR="00ED38FC" w:rsidRPr="00B9423D" w:rsidRDefault="00ED38FC" w:rsidP="00D744DD">
            <w:pPr>
              <w:jc w:val="center"/>
              <w:rPr>
                <w:rFonts w:asciiTheme="minorHAnsi" w:hAnsiTheme="minorHAnsi" w:cstheme="minorHAnsi"/>
              </w:rPr>
            </w:pPr>
            <w:r w:rsidRPr="00B9423D">
              <w:rPr>
                <w:rFonts w:asciiTheme="minorHAnsi" w:hAnsiTheme="minorHAnsi" w:cstheme="minorHAnsi"/>
              </w:rPr>
              <w:t>1</w:t>
            </w:r>
          </w:p>
        </w:tc>
        <w:tc>
          <w:tcPr>
            <w:tcW w:w="3150" w:type="dxa"/>
          </w:tcPr>
          <w:p w:rsidR="00ED38FC" w:rsidRPr="00B9423D" w:rsidRDefault="00ED38FC" w:rsidP="00D744DD">
            <w:pPr>
              <w:jc w:val="center"/>
              <w:rPr>
                <w:rFonts w:asciiTheme="minorHAnsi" w:hAnsiTheme="minorHAnsi" w:cstheme="minorHAnsi"/>
              </w:rPr>
            </w:pPr>
            <w:r w:rsidRPr="00B9423D">
              <w:rPr>
                <w:rFonts w:asciiTheme="minorHAnsi" w:hAnsiTheme="minorHAnsi" w:cstheme="minorHAnsi"/>
              </w:rPr>
              <w:t>100</w:t>
            </w:r>
          </w:p>
        </w:tc>
      </w:tr>
      <w:tr w:rsidR="00B9423D" w:rsidRPr="00B9423D" w:rsidTr="00B9423D">
        <w:tc>
          <w:tcPr>
            <w:tcW w:w="2286"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Itire/Ijeshatedo</w:t>
            </w:r>
          </w:p>
        </w:tc>
        <w:tc>
          <w:tcPr>
            <w:tcW w:w="1633" w:type="dxa"/>
          </w:tcPr>
          <w:p w:rsidR="00ED38FC" w:rsidRPr="00B9423D" w:rsidRDefault="00ED38FC" w:rsidP="00D744DD">
            <w:pPr>
              <w:jc w:val="center"/>
              <w:rPr>
                <w:rFonts w:asciiTheme="minorHAnsi" w:hAnsiTheme="minorHAnsi" w:cstheme="minorHAnsi"/>
              </w:rPr>
            </w:pPr>
            <w:r w:rsidRPr="00B9423D">
              <w:rPr>
                <w:rFonts w:asciiTheme="minorHAnsi" w:hAnsiTheme="minorHAnsi" w:cstheme="minorHAnsi"/>
              </w:rPr>
              <w:t>1</w:t>
            </w:r>
          </w:p>
        </w:tc>
        <w:tc>
          <w:tcPr>
            <w:tcW w:w="1751" w:type="dxa"/>
          </w:tcPr>
          <w:p w:rsidR="00ED38FC" w:rsidRPr="00B9423D" w:rsidRDefault="00ED38FC" w:rsidP="00D744DD">
            <w:pPr>
              <w:jc w:val="center"/>
              <w:rPr>
                <w:rFonts w:asciiTheme="minorHAnsi" w:hAnsiTheme="minorHAnsi" w:cstheme="minorHAnsi"/>
              </w:rPr>
            </w:pPr>
            <w:r w:rsidRPr="00B9423D">
              <w:rPr>
                <w:rFonts w:asciiTheme="minorHAnsi" w:hAnsiTheme="minorHAnsi" w:cstheme="minorHAnsi"/>
              </w:rPr>
              <w:t>1</w:t>
            </w:r>
          </w:p>
        </w:tc>
        <w:tc>
          <w:tcPr>
            <w:tcW w:w="3150" w:type="dxa"/>
          </w:tcPr>
          <w:p w:rsidR="00ED38FC" w:rsidRPr="00B9423D" w:rsidRDefault="00ED38FC" w:rsidP="00D744DD">
            <w:pPr>
              <w:jc w:val="center"/>
              <w:rPr>
                <w:rFonts w:asciiTheme="minorHAnsi" w:hAnsiTheme="minorHAnsi" w:cstheme="minorHAnsi"/>
              </w:rPr>
            </w:pPr>
            <w:r w:rsidRPr="00B9423D">
              <w:rPr>
                <w:rFonts w:asciiTheme="minorHAnsi" w:hAnsiTheme="minorHAnsi" w:cstheme="minorHAnsi"/>
              </w:rPr>
              <w:t>100</w:t>
            </w:r>
          </w:p>
        </w:tc>
      </w:tr>
      <w:tr w:rsidR="00B9423D" w:rsidRPr="00B9423D" w:rsidTr="00B9423D">
        <w:tc>
          <w:tcPr>
            <w:tcW w:w="2286"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Iwaya</w:t>
            </w:r>
          </w:p>
        </w:tc>
        <w:tc>
          <w:tcPr>
            <w:tcW w:w="1633" w:type="dxa"/>
          </w:tcPr>
          <w:p w:rsidR="00ED38FC" w:rsidRPr="00B9423D" w:rsidRDefault="00ED38FC" w:rsidP="00D744DD">
            <w:pPr>
              <w:jc w:val="center"/>
              <w:rPr>
                <w:rFonts w:asciiTheme="minorHAnsi" w:hAnsiTheme="minorHAnsi" w:cstheme="minorHAnsi"/>
              </w:rPr>
            </w:pPr>
            <w:r w:rsidRPr="00B9423D">
              <w:rPr>
                <w:rFonts w:asciiTheme="minorHAnsi" w:hAnsiTheme="minorHAnsi" w:cstheme="minorHAnsi"/>
              </w:rPr>
              <w:t>2</w:t>
            </w:r>
          </w:p>
        </w:tc>
        <w:tc>
          <w:tcPr>
            <w:tcW w:w="1751" w:type="dxa"/>
          </w:tcPr>
          <w:p w:rsidR="00ED38FC" w:rsidRPr="00B9423D" w:rsidRDefault="00ED38FC" w:rsidP="00D744DD">
            <w:pPr>
              <w:jc w:val="center"/>
              <w:rPr>
                <w:rFonts w:asciiTheme="minorHAnsi" w:hAnsiTheme="minorHAnsi" w:cstheme="minorHAnsi"/>
              </w:rPr>
            </w:pPr>
            <w:r w:rsidRPr="00B9423D">
              <w:rPr>
                <w:rFonts w:asciiTheme="minorHAnsi" w:hAnsiTheme="minorHAnsi" w:cstheme="minorHAnsi"/>
              </w:rPr>
              <w:t>0</w:t>
            </w:r>
          </w:p>
        </w:tc>
        <w:tc>
          <w:tcPr>
            <w:tcW w:w="3150" w:type="dxa"/>
          </w:tcPr>
          <w:p w:rsidR="00ED38FC" w:rsidRPr="00B9423D" w:rsidRDefault="00ED38FC" w:rsidP="00D744DD">
            <w:pPr>
              <w:jc w:val="center"/>
              <w:rPr>
                <w:rFonts w:asciiTheme="minorHAnsi" w:hAnsiTheme="minorHAnsi" w:cstheme="minorHAnsi"/>
              </w:rPr>
            </w:pPr>
            <w:r w:rsidRPr="00B9423D">
              <w:rPr>
                <w:rFonts w:asciiTheme="minorHAnsi" w:hAnsiTheme="minorHAnsi" w:cstheme="minorHAnsi"/>
              </w:rPr>
              <w:t>0</w:t>
            </w:r>
          </w:p>
        </w:tc>
      </w:tr>
      <w:tr w:rsidR="00B9423D" w:rsidRPr="00B9423D" w:rsidTr="00B9423D">
        <w:tc>
          <w:tcPr>
            <w:tcW w:w="2286"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Makoko</w:t>
            </w:r>
          </w:p>
        </w:tc>
        <w:tc>
          <w:tcPr>
            <w:tcW w:w="1633" w:type="dxa"/>
          </w:tcPr>
          <w:p w:rsidR="00ED38FC" w:rsidRPr="00B9423D" w:rsidRDefault="00ED38FC" w:rsidP="00D744DD">
            <w:pPr>
              <w:jc w:val="center"/>
              <w:rPr>
                <w:rFonts w:asciiTheme="minorHAnsi" w:hAnsiTheme="minorHAnsi" w:cstheme="minorHAnsi"/>
              </w:rPr>
            </w:pPr>
            <w:r w:rsidRPr="00B9423D">
              <w:rPr>
                <w:rFonts w:asciiTheme="minorHAnsi" w:hAnsiTheme="minorHAnsi" w:cstheme="minorHAnsi"/>
              </w:rPr>
              <w:t>2</w:t>
            </w:r>
          </w:p>
        </w:tc>
        <w:tc>
          <w:tcPr>
            <w:tcW w:w="1751" w:type="dxa"/>
          </w:tcPr>
          <w:p w:rsidR="00ED38FC" w:rsidRPr="00B9423D" w:rsidRDefault="00ED38FC" w:rsidP="00D744DD">
            <w:pPr>
              <w:jc w:val="center"/>
              <w:rPr>
                <w:rFonts w:asciiTheme="minorHAnsi" w:hAnsiTheme="minorHAnsi" w:cstheme="minorHAnsi"/>
              </w:rPr>
            </w:pPr>
            <w:r w:rsidRPr="00B9423D">
              <w:rPr>
                <w:rFonts w:asciiTheme="minorHAnsi" w:hAnsiTheme="minorHAnsi" w:cstheme="minorHAnsi"/>
              </w:rPr>
              <w:t>2</w:t>
            </w:r>
          </w:p>
        </w:tc>
        <w:tc>
          <w:tcPr>
            <w:tcW w:w="3150" w:type="dxa"/>
          </w:tcPr>
          <w:p w:rsidR="00ED38FC" w:rsidRPr="00B9423D" w:rsidRDefault="00ED38FC" w:rsidP="00D744DD">
            <w:pPr>
              <w:jc w:val="center"/>
              <w:rPr>
                <w:rFonts w:asciiTheme="minorHAnsi" w:hAnsiTheme="minorHAnsi" w:cstheme="minorHAnsi"/>
              </w:rPr>
            </w:pPr>
            <w:r w:rsidRPr="00B9423D">
              <w:rPr>
                <w:rFonts w:asciiTheme="minorHAnsi" w:hAnsiTheme="minorHAnsi" w:cstheme="minorHAnsi"/>
              </w:rPr>
              <w:t>100</w:t>
            </w:r>
          </w:p>
        </w:tc>
      </w:tr>
      <w:tr w:rsidR="00B9423D" w:rsidRPr="00B9423D" w:rsidTr="00B9423D">
        <w:tc>
          <w:tcPr>
            <w:tcW w:w="2286" w:type="dxa"/>
          </w:tcPr>
          <w:p w:rsidR="00ED38FC" w:rsidRPr="00B9423D" w:rsidRDefault="00ED38FC" w:rsidP="00D744DD">
            <w:pPr>
              <w:rPr>
                <w:rFonts w:asciiTheme="minorHAnsi" w:hAnsiTheme="minorHAnsi" w:cstheme="minorHAnsi"/>
                <w:b/>
              </w:rPr>
            </w:pPr>
            <w:r w:rsidRPr="00B9423D">
              <w:rPr>
                <w:rFonts w:asciiTheme="minorHAnsi" w:hAnsiTheme="minorHAnsi" w:cstheme="minorHAnsi"/>
                <w:b/>
              </w:rPr>
              <w:t>Total</w:t>
            </w:r>
          </w:p>
        </w:tc>
        <w:tc>
          <w:tcPr>
            <w:tcW w:w="1633" w:type="dxa"/>
          </w:tcPr>
          <w:p w:rsidR="00ED38FC" w:rsidRPr="00B9423D" w:rsidRDefault="00ED38FC" w:rsidP="00D744DD">
            <w:pPr>
              <w:jc w:val="center"/>
              <w:rPr>
                <w:rFonts w:asciiTheme="minorHAnsi" w:hAnsiTheme="minorHAnsi" w:cstheme="minorHAnsi"/>
                <w:b/>
              </w:rPr>
            </w:pPr>
            <w:r w:rsidRPr="00B9423D">
              <w:rPr>
                <w:rFonts w:asciiTheme="minorHAnsi" w:hAnsiTheme="minorHAnsi" w:cstheme="minorHAnsi"/>
                <w:b/>
              </w:rPr>
              <w:t>11</w:t>
            </w:r>
          </w:p>
        </w:tc>
        <w:tc>
          <w:tcPr>
            <w:tcW w:w="1751" w:type="dxa"/>
          </w:tcPr>
          <w:p w:rsidR="00ED38FC" w:rsidRPr="00B9423D" w:rsidRDefault="00ED38FC" w:rsidP="00D744DD">
            <w:pPr>
              <w:jc w:val="center"/>
              <w:rPr>
                <w:rFonts w:asciiTheme="minorHAnsi" w:hAnsiTheme="minorHAnsi" w:cstheme="minorHAnsi"/>
                <w:b/>
              </w:rPr>
            </w:pPr>
            <w:r w:rsidRPr="00B9423D">
              <w:rPr>
                <w:rFonts w:asciiTheme="minorHAnsi" w:hAnsiTheme="minorHAnsi" w:cstheme="minorHAnsi"/>
                <w:b/>
              </w:rPr>
              <w:t>6</w:t>
            </w:r>
          </w:p>
        </w:tc>
        <w:tc>
          <w:tcPr>
            <w:tcW w:w="3150" w:type="dxa"/>
          </w:tcPr>
          <w:p w:rsidR="00ED38FC" w:rsidRPr="00B9423D" w:rsidRDefault="00ED38FC" w:rsidP="00D744DD">
            <w:pPr>
              <w:jc w:val="center"/>
              <w:rPr>
                <w:rFonts w:asciiTheme="minorHAnsi" w:hAnsiTheme="minorHAnsi" w:cstheme="minorHAnsi"/>
                <w:b/>
              </w:rPr>
            </w:pPr>
          </w:p>
        </w:tc>
      </w:tr>
    </w:tbl>
    <w:p w:rsidR="00ED38FC" w:rsidRPr="00B9423D" w:rsidRDefault="00ED38FC" w:rsidP="00ED38FC">
      <w:pPr>
        <w:rPr>
          <w:rFonts w:asciiTheme="minorHAnsi" w:hAnsiTheme="minorHAnsi" w:cstheme="minorHAnsi"/>
          <w:sz w:val="22"/>
          <w:szCs w:val="22"/>
        </w:rPr>
      </w:pPr>
      <w:r w:rsidRPr="00B9423D">
        <w:rPr>
          <w:rFonts w:asciiTheme="minorHAnsi" w:hAnsiTheme="minorHAnsi" w:cstheme="minorHAnsi"/>
          <w:b/>
          <w:bCs/>
          <w:sz w:val="22"/>
          <w:szCs w:val="22"/>
        </w:rPr>
        <w:t>Source</w:t>
      </w:r>
      <w:r w:rsidRPr="00B9423D">
        <w:rPr>
          <w:rFonts w:asciiTheme="minorHAnsi" w:hAnsiTheme="minorHAnsi" w:cstheme="minorHAnsi"/>
          <w:i/>
          <w:iCs/>
          <w:sz w:val="22"/>
          <w:szCs w:val="22"/>
        </w:rPr>
        <w:t>: Lagos State Urban Renewal Authority (LASURA), 2012</w:t>
      </w:r>
      <w:r w:rsidRPr="00B9423D">
        <w:rPr>
          <w:rFonts w:asciiTheme="minorHAnsi" w:hAnsiTheme="minorHAnsi" w:cstheme="minorHAnsi"/>
          <w:sz w:val="22"/>
          <w:szCs w:val="22"/>
        </w:rPr>
        <w:t xml:space="preserve">         Na: Not available;         Nr: Not required</w:t>
      </w:r>
    </w:p>
    <w:p w:rsidR="00ED38FC" w:rsidRPr="00B9423D" w:rsidRDefault="00ED38FC" w:rsidP="00ED38FC">
      <w:pPr>
        <w:jc w:val="both"/>
        <w:rPr>
          <w:rFonts w:asciiTheme="minorHAnsi" w:hAnsiTheme="minorHAnsi" w:cstheme="minorHAnsi"/>
        </w:rPr>
      </w:pPr>
    </w:p>
    <w:p w:rsidR="00B9423D" w:rsidRDefault="00B9423D" w:rsidP="00ED38FC">
      <w:pPr>
        <w:jc w:val="both"/>
        <w:rPr>
          <w:rFonts w:asciiTheme="minorHAnsi" w:hAnsiTheme="minorHAnsi" w:cstheme="minorHAnsi"/>
        </w:rPr>
        <w:sectPr w:rsidR="00B9423D" w:rsidSect="00B533EB">
          <w:type w:val="continuous"/>
          <w:pgSz w:w="12240" w:h="15840"/>
          <w:pgMar w:top="1434" w:right="1800" w:bottom="1440" w:left="1620" w:header="1350" w:footer="1260" w:gutter="0"/>
          <w:cols w:space="432"/>
          <w:docGrid w:linePitch="360"/>
        </w:sectPr>
      </w:pPr>
    </w:p>
    <w:p w:rsidR="00ED38FC" w:rsidRPr="00B9423D" w:rsidRDefault="00ED38FC" w:rsidP="00ED38FC">
      <w:pPr>
        <w:jc w:val="both"/>
        <w:rPr>
          <w:rFonts w:asciiTheme="minorHAnsi" w:hAnsiTheme="minorHAnsi" w:cstheme="minorHAnsi"/>
        </w:rPr>
      </w:pPr>
      <w:r w:rsidRPr="00B9423D">
        <w:rPr>
          <w:rFonts w:asciiTheme="minorHAnsi" w:hAnsiTheme="minorHAnsi" w:cstheme="minorHAnsi"/>
        </w:rPr>
        <w:lastRenderedPageBreak/>
        <w:t xml:space="preserve">Prior to the emergence of private primary, secondary and tertiary institutions, public educational institutions predominated in Nigeria. Public secondary schools were available in all the upgraded slums. Figure 6 further revealed that child enrolment at government schools were remarkable in the slums of Agege, Ajegunle, Amukoko, Badia, Itire/Ijeshatedo and Iwaya with 80, 67.5, 69.2, 77.5, 57.5 and 64.2% of </w:t>
      </w:r>
      <w:r w:rsidRPr="00B9423D">
        <w:rPr>
          <w:rFonts w:asciiTheme="minorHAnsi" w:hAnsiTheme="minorHAnsi" w:cstheme="minorHAnsi"/>
        </w:rPr>
        <w:lastRenderedPageBreak/>
        <w:t>respondents respectively indicated children access to education facility. In addition to the existing ones, six (6) newly constructed schools and twenty-one are for upgrading. The field survey revealed that three (3) new schools had been constructed and eleven (11) schools rehabilitated representing 50% and 52.4% level of implementation respectively (see Table 6 and Plate 2).</w:t>
      </w:r>
    </w:p>
    <w:p w:rsidR="00B9423D" w:rsidRDefault="00B9423D" w:rsidP="00ED38FC">
      <w:pPr>
        <w:jc w:val="both"/>
        <w:rPr>
          <w:rFonts w:asciiTheme="minorHAnsi" w:hAnsiTheme="minorHAnsi" w:cstheme="minorHAnsi"/>
        </w:rPr>
        <w:sectPr w:rsidR="00B9423D" w:rsidSect="00B9423D">
          <w:type w:val="continuous"/>
          <w:pgSz w:w="12240" w:h="15840"/>
          <w:pgMar w:top="1434" w:right="1800" w:bottom="1440" w:left="1620" w:header="1350" w:footer="1260" w:gutter="0"/>
          <w:cols w:num="2" w:space="432"/>
          <w:docGrid w:linePitch="360"/>
        </w:sectPr>
      </w:pPr>
    </w:p>
    <w:p w:rsidR="00ED38FC" w:rsidRPr="00B9423D" w:rsidRDefault="00ED38FC" w:rsidP="00ED38FC">
      <w:pPr>
        <w:jc w:val="both"/>
        <w:rPr>
          <w:rFonts w:asciiTheme="minorHAnsi" w:hAnsiTheme="minorHAnsi" w:cstheme="minorHAnsi"/>
        </w:rPr>
      </w:pPr>
    </w:p>
    <w:p w:rsidR="00ED38FC" w:rsidRPr="00B9423D" w:rsidRDefault="00ED38FC" w:rsidP="00ED38FC">
      <w:pPr>
        <w:rPr>
          <w:rFonts w:asciiTheme="minorHAnsi" w:hAnsiTheme="minorHAnsi" w:cstheme="minorHAnsi"/>
          <w:b/>
        </w:rPr>
      </w:pPr>
      <w:r w:rsidRPr="00B9423D">
        <w:rPr>
          <w:rFonts w:asciiTheme="minorHAnsi" w:hAnsiTheme="minorHAnsi" w:cstheme="minorHAnsi"/>
          <w:b/>
        </w:rPr>
        <w:t>Table 6: Level of Implementation for School construction/rehabilitation</w:t>
      </w:r>
    </w:p>
    <w:tbl>
      <w:tblPr>
        <w:tblW w:w="88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55"/>
        <w:gridCol w:w="2233"/>
        <w:gridCol w:w="2532"/>
        <w:gridCol w:w="1800"/>
      </w:tblGrid>
      <w:tr w:rsidR="00B9423D" w:rsidRPr="00B9423D" w:rsidTr="00CA27B8">
        <w:tc>
          <w:tcPr>
            <w:tcW w:w="2255"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Slum Areas</w:t>
            </w:r>
          </w:p>
        </w:tc>
        <w:tc>
          <w:tcPr>
            <w:tcW w:w="2233"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Required</w:t>
            </w:r>
          </w:p>
          <w:p w:rsidR="00ED38FC" w:rsidRPr="00B9423D" w:rsidRDefault="00ED38FC" w:rsidP="00D744DD">
            <w:pPr>
              <w:rPr>
                <w:rFonts w:asciiTheme="minorHAnsi" w:hAnsiTheme="minorHAnsi" w:cstheme="minorHAnsi"/>
              </w:rPr>
            </w:pPr>
            <w:r w:rsidRPr="00B9423D">
              <w:rPr>
                <w:rFonts w:asciiTheme="minorHAnsi" w:hAnsiTheme="minorHAnsi" w:cstheme="minorHAnsi"/>
              </w:rPr>
              <w:t>new          rehabilitated</w:t>
            </w:r>
          </w:p>
        </w:tc>
        <w:tc>
          <w:tcPr>
            <w:tcW w:w="2532"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Implemented</w:t>
            </w:r>
          </w:p>
          <w:p w:rsidR="00ED38FC" w:rsidRPr="00B9423D" w:rsidRDefault="00ED38FC" w:rsidP="00D744DD">
            <w:pPr>
              <w:rPr>
                <w:rFonts w:asciiTheme="minorHAnsi" w:hAnsiTheme="minorHAnsi" w:cstheme="minorHAnsi"/>
              </w:rPr>
            </w:pPr>
            <w:r w:rsidRPr="00B9423D">
              <w:rPr>
                <w:rFonts w:asciiTheme="minorHAnsi" w:hAnsiTheme="minorHAnsi" w:cstheme="minorHAnsi"/>
              </w:rPr>
              <w:t>new                      rehabilitated</w:t>
            </w:r>
          </w:p>
        </w:tc>
        <w:tc>
          <w:tcPr>
            <w:tcW w:w="180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 Level of Implementation</w:t>
            </w:r>
          </w:p>
        </w:tc>
      </w:tr>
      <w:tr w:rsidR="00B9423D" w:rsidRPr="00B9423D" w:rsidTr="00CA27B8">
        <w:tc>
          <w:tcPr>
            <w:tcW w:w="2255"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Agege</w:t>
            </w:r>
          </w:p>
        </w:tc>
        <w:tc>
          <w:tcPr>
            <w:tcW w:w="2233"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Nr</w:t>
            </w:r>
          </w:p>
        </w:tc>
        <w:tc>
          <w:tcPr>
            <w:tcW w:w="2532"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Nr</w:t>
            </w:r>
          </w:p>
        </w:tc>
        <w:tc>
          <w:tcPr>
            <w:tcW w:w="180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 xml:space="preserve">          Nr</w:t>
            </w:r>
          </w:p>
        </w:tc>
      </w:tr>
      <w:tr w:rsidR="00B9423D" w:rsidRPr="00B9423D" w:rsidTr="00CA27B8">
        <w:trPr>
          <w:trHeight w:val="64"/>
        </w:trPr>
        <w:tc>
          <w:tcPr>
            <w:tcW w:w="2255"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Ajegunle</w:t>
            </w:r>
          </w:p>
        </w:tc>
        <w:tc>
          <w:tcPr>
            <w:tcW w:w="2233"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2                          3</w:t>
            </w:r>
          </w:p>
        </w:tc>
        <w:tc>
          <w:tcPr>
            <w:tcW w:w="2532"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 xml:space="preserve">                                     3</w:t>
            </w:r>
          </w:p>
        </w:tc>
        <w:tc>
          <w:tcPr>
            <w:tcW w:w="180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 xml:space="preserve">           60</w:t>
            </w:r>
          </w:p>
        </w:tc>
      </w:tr>
      <w:tr w:rsidR="00B9423D" w:rsidRPr="00B9423D" w:rsidTr="00CA27B8">
        <w:trPr>
          <w:trHeight w:val="233"/>
        </w:trPr>
        <w:tc>
          <w:tcPr>
            <w:tcW w:w="2255"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Amukoko</w:t>
            </w:r>
          </w:p>
        </w:tc>
        <w:tc>
          <w:tcPr>
            <w:tcW w:w="2233"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Nr                       Nr</w:t>
            </w:r>
          </w:p>
        </w:tc>
        <w:tc>
          <w:tcPr>
            <w:tcW w:w="2532"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Nr                                 Nr</w:t>
            </w:r>
          </w:p>
        </w:tc>
        <w:tc>
          <w:tcPr>
            <w:tcW w:w="180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 xml:space="preserve">           Nr</w:t>
            </w:r>
          </w:p>
        </w:tc>
      </w:tr>
      <w:tr w:rsidR="00B9423D" w:rsidRPr="00B9423D" w:rsidTr="00CA27B8">
        <w:tc>
          <w:tcPr>
            <w:tcW w:w="2255"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Badia</w:t>
            </w:r>
          </w:p>
        </w:tc>
        <w:tc>
          <w:tcPr>
            <w:tcW w:w="2233" w:type="dxa"/>
          </w:tcPr>
          <w:p w:rsidR="00ED38FC" w:rsidRPr="00B9423D" w:rsidRDefault="00ED38FC" w:rsidP="00D744DD">
            <w:pPr>
              <w:pStyle w:val="ListParagraph"/>
              <w:ind w:left="0"/>
              <w:rPr>
                <w:rFonts w:asciiTheme="minorHAnsi" w:hAnsiTheme="minorHAnsi" w:cstheme="minorHAnsi"/>
              </w:rPr>
            </w:pPr>
            <w:r w:rsidRPr="00B9423D">
              <w:rPr>
                <w:rFonts w:asciiTheme="minorHAnsi" w:hAnsiTheme="minorHAnsi" w:cstheme="minorHAnsi"/>
              </w:rPr>
              <w:t>Nr                        4</w:t>
            </w:r>
          </w:p>
        </w:tc>
        <w:tc>
          <w:tcPr>
            <w:tcW w:w="2532"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 xml:space="preserve">                                     4</w:t>
            </w:r>
          </w:p>
        </w:tc>
        <w:tc>
          <w:tcPr>
            <w:tcW w:w="180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 xml:space="preserve">          100</w:t>
            </w:r>
          </w:p>
        </w:tc>
      </w:tr>
      <w:tr w:rsidR="00B9423D" w:rsidRPr="00B9423D" w:rsidTr="00CA27B8">
        <w:tc>
          <w:tcPr>
            <w:tcW w:w="2255"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Bariga</w:t>
            </w:r>
          </w:p>
        </w:tc>
        <w:tc>
          <w:tcPr>
            <w:tcW w:w="2233"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1                        4</w:t>
            </w:r>
          </w:p>
        </w:tc>
        <w:tc>
          <w:tcPr>
            <w:tcW w:w="2532"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 xml:space="preserve">                                     4</w:t>
            </w:r>
          </w:p>
        </w:tc>
        <w:tc>
          <w:tcPr>
            <w:tcW w:w="180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 xml:space="preserve">           80</w:t>
            </w:r>
          </w:p>
        </w:tc>
      </w:tr>
      <w:tr w:rsidR="00B9423D" w:rsidRPr="00B9423D" w:rsidTr="00CA27B8">
        <w:tc>
          <w:tcPr>
            <w:tcW w:w="2255"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Ilaje</w:t>
            </w:r>
          </w:p>
        </w:tc>
        <w:tc>
          <w:tcPr>
            <w:tcW w:w="2233"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1                        4</w:t>
            </w:r>
          </w:p>
        </w:tc>
        <w:tc>
          <w:tcPr>
            <w:tcW w:w="2532"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1                                    0</w:t>
            </w:r>
          </w:p>
        </w:tc>
        <w:tc>
          <w:tcPr>
            <w:tcW w:w="180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 xml:space="preserve">          20</w:t>
            </w:r>
          </w:p>
        </w:tc>
      </w:tr>
      <w:tr w:rsidR="00B9423D" w:rsidRPr="00B9423D" w:rsidTr="00CA27B8">
        <w:trPr>
          <w:trHeight w:val="413"/>
        </w:trPr>
        <w:tc>
          <w:tcPr>
            <w:tcW w:w="2255"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Itire/Ijeshatedo</w:t>
            </w:r>
          </w:p>
        </w:tc>
        <w:tc>
          <w:tcPr>
            <w:tcW w:w="2233"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 xml:space="preserve">2                        Nr               </w:t>
            </w:r>
          </w:p>
        </w:tc>
        <w:tc>
          <w:tcPr>
            <w:tcW w:w="2532"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2                                   Nr</w:t>
            </w:r>
          </w:p>
        </w:tc>
        <w:tc>
          <w:tcPr>
            <w:tcW w:w="180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 xml:space="preserve">         100</w:t>
            </w:r>
          </w:p>
        </w:tc>
      </w:tr>
      <w:tr w:rsidR="00B9423D" w:rsidRPr="00B9423D" w:rsidTr="00CA27B8">
        <w:tc>
          <w:tcPr>
            <w:tcW w:w="2255"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Iwaya</w:t>
            </w:r>
          </w:p>
        </w:tc>
        <w:tc>
          <w:tcPr>
            <w:tcW w:w="2233"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Nr                      4</w:t>
            </w:r>
          </w:p>
        </w:tc>
        <w:tc>
          <w:tcPr>
            <w:tcW w:w="2532"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 xml:space="preserve">                                     0</w:t>
            </w:r>
          </w:p>
        </w:tc>
        <w:tc>
          <w:tcPr>
            <w:tcW w:w="180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 xml:space="preserve">          0</w:t>
            </w:r>
          </w:p>
        </w:tc>
      </w:tr>
      <w:tr w:rsidR="00B9423D" w:rsidRPr="00B9423D" w:rsidTr="00CA27B8">
        <w:tc>
          <w:tcPr>
            <w:tcW w:w="2255"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Makoko</w:t>
            </w:r>
          </w:p>
        </w:tc>
        <w:tc>
          <w:tcPr>
            <w:tcW w:w="2233"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 xml:space="preserve">Nr                         2                </w:t>
            </w:r>
          </w:p>
        </w:tc>
        <w:tc>
          <w:tcPr>
            <w:tcW w:w="2532"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 xml:space="preserve">                                      0</w:t>
            </w:r>
          </w:p>
        </w:tc>
        <w:tc>
          <w:tcPr>
            <w:tcW w:w="1800" w:type="dxa"/>
          </w:tcPr>
          <w:p w:rsidR="00ED38FC" w:rsidRPr="00B9423D" w:rsidRDefault="00ED38FC" w:rsidP="00D744DD">
            <w:pPr>
              <w:rPr>
                <w:rFonts w:asciiTheme="minorHAnsi" w:hAnsiTheme="minorHAnsi" w:cstheme="minorHAnsi"/>
              </w:rPr>
            </w:pPr>
            <w:r w:rsidRPr="00B9423D">
              <w:rPr>
                <w:rFonts w:asciiTheme="minorHAnsi" w:hAnsiTheme="minorHAnsi" w:cstheme="minorHAnsi"/>
              </w:rPr>
              <w:t xml:space="preserve">           0</w:t>
            </w:r>
          </w:p>
        </w:tc>
      </w:tr>
      <w:tr w:rsidR="00B9423D" w:rsidRPr="00B9423D" w:rsidTr="00CA27B8">
        <w:tc>
          <w:tcPr>
            <w:tcW w:w="2255" w:type="dxa"/>
          </w:tcPr>
          <w:p w:rsidR="00ED38FC" w:rsidRPr="00B9423D" w:rsidRDefault="00ED38FC" w:rsidP="00D744DD">
            <w:pPr>
              <w:rPr>
                <w:rFonts w:asciiTheme="minorHAnsi" w:hAnsiTheme="minorHAnsi" w:cstheme="minorHAnsi"/>
                <w:b/>
              </w:rPr>
            </w:pPr>
            <w:r w:rsidRPr="00B9423D">
              <w:rPr>
                <w:rFonts w:asciiTheme="minorHAnsi" w:hAnsiTheme="minorHAnsi" w:cstheme="minorHAnsi"/>
                <w:b/>
              </w:rPr>
              <w:t>Total</w:t>
            </w:r>
          </w:p>
        </w:tc>
        <w:tc>
          <w:tcPr>
            <w:tcW w:w="2233" w:type="dxa"/>
          </w:tcPr>
          <w:p w:rsidR="00ED38FC" w:rsidRPr="00B9423D" w:rsidRDefault="00ED38FC" w:rsidP="00D744DD">
            <w:pPr>
              <w:rPr>
                <w:rFonts w:asciiTheme="minorHAnsi" w:hAnsiTheme="minorHAnsi" w:cstheme="minorHAnsi"/>
                <w:b/>
              </w:rPr>
            </w:pPr>
            <w:r w:rsidRPr="00B9423D">
              <w:rPr>
                <w:rFonts w:asciiTheme="minorHAnsi" w:hAnsiTheme="minorHAnsi" w:cstheme="minorHAnsi"/>
                <w:b/>
              </w:rPr>
              <w:t>6                    21</w:t>
            </w:r>
          </w:p>
        </w:tc>
        <w:tc>
          <w:tcPr>
            <w:tcW w:w="2532" w:type="dxa"/>
          </w:tcPr>
          <w:p w:rsidR="00ED38FC" w:rsidRPr="00B9423D" w:rsidRDefault="00ED38FC" w:rsidP="00D744DD">
            <w:pPr>
              <w:rPr>
                <w:rFonts w:asciiTheme="minorHAnsi" w:hAnsiTheme="minorHAnsi" w:cstheme="minorHAnsi"/>
                <w:b/>
              </w:rPr>
            </w:pPr>
            <w:r w:rsidRPr="00B9423D">
              <w:rPr>
                <w:rFonts w:asciiTheme="minorHAnsi" w:hAnsiTheme="minorHAnsi" w:cstheme="minorHAnsi"/>
                <w:b/>
              </w:rPr>
              <w:t>3                                   11</w:t>
            </w:r>
          </w:p>
        </w:tc>
        <w:tc>
          <w:tcPr>
            <w:tcW w:w="1800" w:type="dxa"/>
          </w:tcPr>
          <w:p w:rsidR="00ED38FC" w:rsidRPr="00B9423D" w:rsidRDefault="00ED38FC" w:rsidP="00D744DD">
            <w:pPr>
              <w:rPr>
                <w:rFonts w:asciiTheme="minorHAnsi" w:hAnsiTheme="minorHAnsi" w:cstheme="minorHAnsi"/>
              </w:rPr>
            </w:pPr>
          </w:p>
        </w:tc>
      </w:tr>
    </w:tbl>
    <w:p w:rsidR="00ED38FC" w:rsidRPr="00CA27B8" w:rsidRDefault="00ED38FC" w:rsidP="00ED38FC">
      <w:pPr>
        <w:rPr>
          <w:rFonts w:asciiTheme="minorHAnsi" w:hAnsiTheme="minorHAnsi" w:cstheme="minorHAnsi"/>
          <w:sz w:val="22"/>
          <w:szCs w:val="22"/>
        </w:rPr>
      </w:pPr>
      <w:r w:rsidRPr="00CA27B8">
        <w:rPr>
          <w:rFonts w:asciiTheme="minorHAnsi" w:hAnsiTheme="minorHAnsi" w:cstheme="minorHAnsi"/>
          <w:b/>
          <w:bCs/>
          <w:sz w:val="22"/>
          <w:szCs w:val="22"/>
        </w:rPr>
        <w:t>Source:</w:t>
      </w:r>
      <w:r w:rsidRPr="00CA27B8">
        <w:rPr>
          <w:rFonts w:asciiTheme="minorHAnsi" w:hAnsiTheme="minorHAnsi" w:cstheme="minorHAnsi"/>
          <w:i/>
          <w:iCs/>
          <w:sz w:val="22"/>
          <w:szCs w:val="22"/>
        </w:rPr>
        <w:t>Lagos State Urban Renewal Authority (LASURA), 2011</w:t>
      </w:r>
      <w:r w:rsidRPr="00CA27B8">
        <w:rPr>
          <w:rFonts w:asciiTheme="minorHAnsi" w:hAnsiTheme="minorHAnsi" w:cstheme="minorHAnsi"/>
          <w:sz w:val="22"/>
          <w:szCs w:val="22"/>
        </w:rPr>
        <w:t xml:space="preserve">                    Nr: Not required</w:t>
      </w:r>
    </w:p>
    <w:p w:rsidR="00ED38FC" w:rsidRPr="00B9423D" w:rsidRDefault="00ED38FC" w:rsidP="00ED38FC">
      <w:pPr>
        <w:rPr>
          <w:rFonts w:asciiTheme="minorHAnsi" w:hAnsiTheme="minorHAnsi" w:cstheme="minorHAnsi"/>
        </w:rPr>
      </w:pPr>
    </w:p>
    <w:p w:rsidR="00ED38FC" w:rsidRPr="00B9423D" w:rsidRDefault="00ED38FC" w:rsidP="00ED38FC">
      <w:pPr>
        <w:jc w:val="both"/>
        <w:rPr>
          <w:rFonts w:asciiTheme="minorHAnsi" w:hAnsiTheme="minorHAnsi" w:cstheme="minorHAnsi"/>
        </w:rPr>
      </w:pPr>
    </w:p>
    <w:p w:rsidR="00ED38FC" w:rsidRPr="00B9423D" w:rsidRDefault="00ED38FC" w:rsidP="00ED38FC">
      <w:pPr>
        <w:jc w:val="both"/>
        <w:rPr>
          <w:rFonts w:asciiTheme="minorHAnsi" w:hAnsiTheme="minorHAnsi" w:cstheme="minorHAnsi"/>
        </w:rPr>
      </w:pPr>
    </w:p>
    <w:p w:rsidR="00ED38FC" w:rsidRPr="00B9423D" w:rsidRDefault="00ED38FC" w:rsidP="00ED38FC">
      <w:pPr>
        <w:jc w:val="both"/>
        <w:rPr>
          <w:rFonts w:asciiTheme="minorHAnsi" w:hAnsiTheme="minorHAnsi" w:cstheme="minorHAnsi"/>
        </w:rPr>
      </w:pPr>
      <w:r w:rsidRPr="00B9423D">
        <w:rPr>
          <w:rFonts w:asciiTheme="minorHAnsi" w:hAnsiTheme="minorHAnsi" w:cstheme="minorHAnsi"/>
          <w:noProof/>
        </w:rPr>
        <w:lastRenderedPageBreak/>
        <w:drawing>
          <wp:inline distT="0" distB="0" distL="0" distR="0">
            <wp:extent cx="5238994" cy="2305050"/>
            <wp:effectExtent l="0" t="0" r="0" b="0"/>
            <wp:docPr id="15" name="Picture 1" descr="SAM_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M_0018"/>
                    <pic:cNvPicPr>
                      <a:picLocks noChangeAspect="1" noChangeArrowheads="1"/>
                    </pic:cNvPicPr>
                  </pic:nvPicPr>
                  <pic:blipFill>
                    <a:blip r:embed="rId14" cstate="print"/>
                    <a:srcRect/>
                    <a:stretch>
                      <a:fillRect/>
                    </a:stretch>
                  </pic:blipFill>
                  <pic:spPr bwMode="auto">
                    <a:xfrm>
                      <a:off x="0" y="0"/>
                      <a:ext cx="5241300" cy="2306065"/>
                    </a:xfrm>
                    <a:prstGeom prst="rect">
                      <a:avLst/>
                    </a:prstGeom>
                    <a:noFill/>
                    <a:ln w="9525">
                      <a:noFill/>
                      <a:miter lim="800000"/>
                      <a:headEnd/>
                      <a:tailEnd/>
                    </a:ln>
                  </pic:spPr>
                </pic:pic>
              </a:graphicData>
            </a:graphic>
          </wp:inline>
        </w:drawing>
      </w:r>
    </w:p>
    <w:p w:rsidR="00CA27B8" w:rsidRDefault="00CA27B8" w:rsidP="00ED38FC">
      <w:pPr>
        <w:jc w:val="both"/>
        <w:rPr>
          <w:rFonts w:asciiTheme="minorHAnsi" w:hAnsiTheme="minorHAnsi" w:cstheme="minorHAnsi"/>
          <w:b/>
        </w:rPr>
      </w:pPr>
    </w:p>
    <w:p w:rsidR="00ED38FC" w:rsidRPr="00CA27B8" w:rsidRDefault="00ED38FC" w:rsidP="00ED38FC">
      <w:pPr>
        <w:jc w:val="both"/>
        <w:rPr>
          <w:rFonts w:asciiTheme="minorHAnsi" w:hAnsiTheme="minorHAnsi" w:cstheme="minorHAnsi"/>
          <w:b/>
          <w:sz w:val="22"/>
          <w:szCs w:val="22"/>
        </w:rPr>
      </w:pPr>
      <w:r w:rsidRPr="00CA27B8">
        <w:rPr>
          <w:rFonts w:asciiTheme="minorHAnsi" w:hAnsiTheme="minorHAnsi" w:cstheme="minorHAnsi"/>
          <w:b/>
          <w:sz w:val="22"/>
          <w:szCs w:val="22"/>
        </w:rPr>
        <w:t>Plate 2: Fazl Omar School under construction at Iwaya by LMDGP</w:t>
      </w:r>
    </w:p>
    <w:p w:rsidR="00ED38FC" w:rsidRPr="00B9423D" w:rsidRDefault="00ED38FC" w:rsidP="00ED38FC">
      <w:pPr>
        <w:jc w:val="both"/>
        <w:rPr>
          <w:rFonts w:asciiTheme="minorHAnsi" w:hAnsiTheme="minorHAnsi" w:cstheme="minorHAnsi"/>
          <w:b/>
        </w:rPr>
      </w:pPr>
    </w:p>
    <w:p w:rsidR="00ED38FC" w:rsidRPr="00B9423D" w:rsidRDefault="00ED38FC" w:rsidP="00ED38FC">
      <w:pPr>
        <w:jc w:val="both"/>
        <w:rPr>
          <w:rFonts w:asciiTheme="minorHAnsi" w:hAnsiTheme="minorHAnsi" w:cstheme="minorHAnsi"/>
          <w:b/>
        </w:rPr>
      </w:pPr>
      <w:r w:rsidRPr="00B9423D">
        <w:rPr>
          <w:rFonts w:asciiTheme="minorHAnsi" w:hAnsiTheme="minorHAnsi" w:cstheme="minorHAnsi"/>
          <w:b/>
          <w:noProof/>
        </w:rPr>
        <w:drawing>
          <wp:inline distT="0" distB="0" distL="0" distR="0">
            <wp:extent cx="5505450" cy="2608888"/>
            <wp:effectExtent l="0" t="0" r="0" b="127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a:stretch>
                      <a:fillRect/>
                    </a:stretch>
                  </pic:blipFill>
                  <pic:spPr bwMode="auto">
                    <a:xfrm>
                      <a:off x="0" y="0"/>
                      <a:ext cx="5509593" cy="2610851"/>
                    </a:xfrm>
                    <a:prstGeom prst="rect">
                      <a:avLst/>
                    </a:prstGeom>
                    <a:noFill/>
                    <a:ln w="9525">
                      <a:noFill/>
                      <a:miter lim="800000"/>
                      <a:headEnd/>
                      <a:tailEnd/>
                    </a:ln>
                  </pic:spPr>
                </pic:pic>
              </a:graphicData>
            </a:graphic>
          </wp:inline>
        </w:drawing>
      </w:r>
    </w:p>
    <w:p w:rsidR="00ED38FC" w:rsidRPr="00CA27B8" w:rsidRDefault="00ED38FC" w:rsidP="00ED38FC">
      <w:pPr>
        <w:jc w:val="both"/>
        <w:rPr>
          <w:rFonts w:asciiTheme="minorHAnsi" w:hAnsiTheme="minorHAnsi" w:cstheme="minorHAnsi"/>
          <w:b/>
          <w:sz w:val="22"/>
          <w:szCs w:val="22"/>
        </w:rPr>
      </w:pPr>
      <w:r w:rsidRPr="00CA27B8">
        <w:rPr>
          <w:rFonts w:asciiTheme="minorHAnsi" w:hAnsiTheme="minorHAnsi" w:cstheme="minorHAnsi"/>
          <w:b/>
          <w:sz w:val="22"/>
          <w:szCs w:val="22"/>
        </w:rPr>
        <w:t>Figure 6: Accessibility to education facility in the slum areas</w:t>
      </w:r>
    </w:p>
    <w:p w:rsidR="00ED38FC" w:rsidRPr="00CA27B8" w:rsidRDefault="00ED38FC" w:rsidP="00ED38FC">
      <w:pPr>
        <w:jc w:val="both"/>
        <w:rPr>
          <w:rFonts w:asciiTheme="minorHAnsi" w:hAnsiTheme="minorHAnsi" w:cstheme="minorHAnsi"/>
          <w:sz w:val="22"/>
          <w:szCs w:val="22"/>
        </w:rPr>
      </w:pPr>
      <w:r w:rsidRPr="00CA27B8">
        <w:rPr>
          <w:rFonts w:asciiTheme="minorHAnsi" w:hAnsiTheme="minorHAnsi" w:cstheme="minorHAnsi"/>
          <w:b/>
          <w:bCs/>
          <w:sz w:val="22"/>
          <w:szCs w:val="22"/>
        </w:rPr>
        <w:t>Source:</w:t>
      </w:r>
      <w:r w:rsidRPr="00CA27B8">
        <w:rPr>
          <w:rFonts w:asciiTheme="minorHAnsi" w:hAnsiTheme="minorHAnsi" w:cstheme="minorHAnsi"/>
          <w:i/>
          <w:iCs/>
          <w:sz w:val="22"/>
          <w:szCs w:val="22"/>
        </w:rPr>
        <w:t>Author’s fieldwork, 2012</w:t>
      </w:r>
    </w:p>
    <w:p w:rsidR="00ED38FC" w:rsidRPr="00B9423D" w:rsidRDefault="00ED38FC" w:rsidP="00ED38FC">
      <w:pPr>
        <w:jc w:val="both"/>
        <w:rPr>
          <w:rFonts w:asciiTheme="minorHAnsi" w:hAnsiTheme="minorHAnsi" w:cstheme="minorHAnsi"/>
        </w:rPr>
      </w:pPr>
    </w:p>
    <w:p w:rsidR="00CA27B8" w:rsidRDefault="00CA27B8" w:rsidP="00ED38FC">
      <w:pPr>
        <w:jc w:val="both"/>
        <w:rPr>
          <w:rFonts w:asciiTheme="minorHAnsi" w:hAnsiTheme="minorHAnsi" w:cstheme="minorHAnsi"/>
        </w:rPr>
        <w:sectPr w:rsidR="00CA27B8" w:rsidSect="00B533EB">
          <w:type w:val="continuous"/>
          <w:pgSz w:w="12240" w:h="15840"/>
          <w:pgMar w:top="1434" w:right="1800" w:bottom="1440" w:left="1620" w:header="1350" w:footer="1260" w:gutter="0"/>
          <w:cols w:space="432"/>
          <w:docGrid w:linePitch="360"/>
        </w:sectPr>
      </w:pPr>
    </w:p>
    <w:p w:rsidR="00ED38FC" w:rsidRPr="00B9423D" w:rsidRDefault="00ED38FC" w:rsidP="00ED38FC">
      <w:pPr>
        <w:jc w:val="both"/>
        <w:rPr>
          <w:rFonts w:asciiTheme="minorHAnsi" w:hAnsiTheme="minorHAnsi" w:cstheme="minorHAnsi"/>
        </w:rPr>
      </w:pPr>
      <w:r w:rsidRPr="00B9423D">
        <w:rPr>
          <w:rFonts w:asciiTheme="minorHAnsi" w:hAnsiTheme="minorHAnsi" w:cstheme="minorHAnsi"/>
        </w:rPr>
        <w:lastRenderedPageBreak/>
        <w:t xml:space="preserve">The slum residents’ evaluation of regular power supply through provision of additional transformers by LMDGP indicated that 80, 85.8, 88.3, 60.8, 60.7% </w:t>
      </w:r>
      <w:r w:rsidRPr="00B9423D">
        <w:rPr>
          <w:rFonts w:asciiTheme="minorHAnsi" w:hAnsiTheme="minorHAnsi" w:cstheme="minorHAnsi"/>
        </w:rPr>
        <w:lastRenderedPageBreak/>
        <w:t>of respondents in Agege, Bariga, Ilaje, Itire/Ijeshatedo and Iwaya respectively rated the efforts of government as average (see fig.7)</w:t>
      </w:r>
    </w:p>
    <w:p w:rsidR="00CA27B8" w:rsidRDefault="00CA27B8" w:rsidP="00ED38FC">
      <w:pPr>
        <w:jc w:val="both"/>
        <w:rPr>
          <w:rFonts w:asciiTheme="minorHAnsi" w:hAnsiTheme="minorHAnsi" w:cstheme="minorHAnsi"/>
        </w:rPr>
        <w:sectPr w:rsidR="00CA27B8" w:rsidSect="00CA27B8">
          <w:type w:val="continuous"/>
          <w:pgSz w:w="12240" w:h="15840"/>
          <w:pgMar w:top="1434" w:right="1800" w:bottom="1440" w:left="1620" w:header="1350" w:footer="1260" w:gutter="0"/>
          <w:cols w:num="2" w:space="432"/>
          <w:docGrid w:linePitch="360"/>
        </w:sectPr>
      </w:pPr>
    </w:p>
    <w:p w:rsidR="00ED38FC" w:rsidRPr="00B9423D" w:rsidRDefault="00ED38FC" w:rsidP="00ED38FC">
      <w:pPr>
        <w:jc w:val="both"/>
        <w:rPr>
          <w:rFonts w:asciiTheme="minorHAnsi" w:hAnsiTheme="minorHAnsi" w:cstheme="minorHAnsi"/>
        </w:rPr>
      </w:pPr>
    </w:p>
    <w:p w:rsidR="00ED38FC" w:rsidRPr="00B9423D" w:rsidRDefault="00ED38FC" w:rsidP="00ED38FC">
      <w:pPr>
        <w:jc w:val="both"/>
        <w:rPr>
          <w:rFonts w:asciiTheme="minorHAnsi" w:hAnsiTheme="minorHAnsi" w:cstheme="minorHAnsi"/>
        </w:rPr>
      </w:pPr>
      <w:r w:rsidRPr="00B9423D">
        <w:rPr>
          <w:rFonts w:asciiTheme="minorHAnsi" w:hAnsiTheme="minorHAnsi" w:cstheme="minorHAnsi"/>
          <w:noProof/>
        </w:rPr>
        <w:lastRenderedPageBreak/>
        <w:drawing>
          <wp:inline distT="0" distB="0" distL="0" distR="0">
            <wp:extent cx="5410136" cy="2914650"/>
            <wp:effectExtent l="0" t="0" r="0" b="0"/>
            <wp:docPr id="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srcRect/>
                    <a:stretch>
                      <a:fillRect/>
                    </a:stretch>
                  </pic:blipFill>
                  <pic:spPr bwMode="auto">
                    <a:xfrm>
                      <a:off x="0" y="0"/>
                      <a:ext cx="5406356" cy="2912613"/>
                    </a:xfrm>
                    <a:prstGeom prst="rect">
                      <a:avLst/>
                    </a:prstGeom>
                    <a:noFill/>
                    <a:ln w="9525">
                      <a:noFill/>
                      <a:miter lim="800000"/>
                      <a:headEnd/>
                      <a:tailEnd/>
                    </a:ln>
                  </pic:spPr>
                </pic:pic>
              </a:graphicData>
            </a:graphic>
          </wp:inline>
        </w:drawing>
      </w:r>
    </w:p>
    <w:p w:rsidR="00ED38FC" w:rsidRPr="00CA27B8" w:rsidRDefault="00ED38FC" w:rsidP="00ED38FC">
      <w:pPr>
        <w:jc w:val="both"/>
        <w:rPr>
          <w:rFonts w:asciiTheme="minorHAnsi" w:hAnsiTheme="minorHAnsi" w:cstheme="minorHAnsi"/>
          <w:b/>
          <w:sz w:val="22"/>
          <w:szCs w:val="22"/>
        </w:rPr>
      </w:pPr>
      <w:r w:rsidRPr="00CA27B8">
        <w:rPr>
          <w:rFonts w:asciiTheme="minorHAnsi" w:hAnsiTheme="minorHAnsi" w:cstheme="minorHAnsi"/>
          <w:b/>
          <w:sz w:val="22"/>
          <w:szCs w:val="22"/>
        </w:rPr>
        <w:t>Figure 7: Respondents rating of regular supply of electricity</w:t>
      </w:r>
    </w:p>
    <w:p w:rsidR="00ED38FC" w:rsidRPr="00CA27B8" w:rsidRDefault="00ED38FC" w:rsidP="00ED38FC">
      <w:pPr>
        <w:jc w:val="both"/>
        <w:rPr>
          <w:rFonts w:asciiTheme="minorHAnsi" w:hAnsiTheme="minorHAnsi" w:cstheme="minorHAnsi"/>
          <w:sz w:val="22"/>
          <w:szCs w:val="22"/>
        </w:rPr>
      </w:pPr>
      <w:r w:rsidRPr="00CA27B8">
        <w:rPr>
          <w:rFonts w:asciiTheme="minorHAnsi" w:hAnsiTheme="minorHAnsi" w:cstheme="minorHAnsi"/>
          <w:b/>
          <w:bCs/>
          <w:sz w:val="22"/>
          <w:szCs w:val="22"/>
        </w:rPr>
        <w:t>Source:</w:t>
      </w:r>
      <w:r w:rsidRPr="00CA27B8">
        <w:rPr>
          <w:rFonts w:asciiTheme="minorHAnsi" w:hAnsiTheme="minorHAnsi" w:cstheme="minorHAnsi"/>
          <w:i/>
          <w:iCs/>
          <w:sz w:val="22"/>
          <w:szCs w:val="22"/>
        </w:rPr>
        <w:t>Author’s fieldwork, 2012</w:t>
      </w:r>
    </w:p>
    <w:p w:rsidR="00ED38FC" w:rsidRPr="00B9423D" w:rsidRDefault="00ED38FC" w:rsidP="00ED38FC">
      <w:pPr>
        <w:jc w:val="both"/>
        <w:rPr>
          <w:rFonts w:asciiTheme="minorHAnsi" w:hAnsiTheme="minorHAnsi" w:cstheme="minorHAnsi"/>
        </w:rPr>
      </w:pPr>
    </w:p>
    <w:p w:rsidR="00ED38FC" w:rsidRPr="00CA27B8" w:rsidRDefault="00CA27B8" w:rsidP="00ED38FC">
      <w:pPr>
        <w:jc w:val="both"/>
        <w:rPr>
          <w:rFonts w:asciiTheme="minorHAnsi" w:hAnsiTheme="minorHAnsi" w:cstheme="minorHAnsi"/>
          <w:b/>
          <w:sz w:val="28"/>
          <w:szCs w:val="28"/>
        </w:rPr>
      </w:pPr>
      <w:r w:rsidRPr="00CA27B8">
        <w:rPr>
          <w:rFonts w:asciiTheme="minorHAnsi" w:hAnsiTheme="minorHAnsi" w:cstheme="minorHAnsi"/>
          <w:b/>
          <w:sz w:val="28"/>
          <w:szCs w:val="28"/>
        </w:rPr>
        <w:t>CONCLUSION AND IMPLICATION</w:t>
      </w:r>
    </w:p>
    <w:p w:rsidR="00CA27B8" w:rsidRDefault="00CA27B8" w:rsidP="00ED38FC">
      <w:pPr>
        <w:jc w:val="both"/>
        <w:rPr>
          <w:rFonts w:asciiTheme="minorHAnsi" w:hAnsiTheme="minorHAnsi" w:cstheme="minorHAnsi"/>
        </w:rPr>
        <w:sectPr w:rsidR="00CA27B8" w:rsidSect="00B533EB">
          <w:type w:val="continuous"/>
          <w:pgSz w:w="12240" w:h="15840"/>
          <w:pgMar w:top="1434" w:right="1800" w:bottom="1440" w:left="1620" w:header="1350" w:footer="1260" w:gutter="0"/>
          <w:cols w:space="432"/>
          <w:docGrid w:linePitch="360"/>
        </w:sectPr>
      </w:pPr>
    </w:p>
    <w:p w:rsidR="00ED38FC" w:rsidRPr="00B9423D" w:rsidRDefault="00ED38FC" w:rsidP="00ED38FC">
      <w:pPr>
        <w:jc w:val="both"/>
        <w:rPr>
          <w:rFonts w:asciiTheme="minorHAnsi" w:hAnsiTheme="minorHAnsi" w:cstheme="minorHAnsi"/>
        </w:rPr>
      </w:pPr>
      <w:r w:rsidRPr="00B9423D">
        <w:rPr>
          <w:rFonts w:asciiTheme="minorHAnsi" w:hAnsiTheme="minorHAnsi" w:cstheme="minorHAnsi"/>
        </w:rPr>
        <w:lastRenderedPageBreak/>
        <w:t xml:space="preserve">This study has established from the slum residents perception and level of implementation of the upgrading programmes that on the average, almost half of the slum residents in the upgraded slums have better access to improved water source, education and health facilities provided by Lagos state agency called Lagos Metropolitan Development and Governance Project. The study also reveals an improved rating of respondents from 56.9% to 74.2%, 41.4% to 83.3% and 55.9% to 77.7% for access to road, improved environmental cleanliness and </w:t>
      </w:r>
      <w:r w:rsidRPr="00B9423D">
        <w:rPr>
          <w:rFonts w:asciiTheme="minorHAnsi" w:hAnsiTheme="minorHAnsi" w:cstheme="minorHAnsi"/>
        </w:rPr>
        <w:lastRenderedPageBreak/>
        <w:t>regular supply of electricity respectively. These results are linked to the level of completion achieved in the slum upgrading programmes required in the nine (9) upgraded slums in Lagos metropolis. Therefore, this study has revealed the impact of planning with the slum residents in the process of upgrading the slums. This study thus recommends that slum upgrading programmes in slums should be sustained, encouraged and incorporated into Lagos state policy and beyond.</w:t>
      </w:r>
    </w:p>
    <w:p w:rsidR="00CA27B8" w:rsidRDefault="00CA27B8" w:rsidP="00ED38FC">
      <w:pPr>
        <w:jc w:val="both"/>
        <w:rPr>
          <w:rFonts w:asciiTheme="minorHAnsi" w:hAnsiTheme="minorHAnsi" w:cstheme="minorHAnsi"/>
          <w:b/>
        </w:rPr>
        <w:sectPr w:rsidR="00CA27B8" w:rsidSect="00CA27B8">
          <w:type w:val="continuous"/>
          <w:pgSz w:w="12240" w:h="15840"/>
          <w:pgMar w:top="1434" w:right="1800" w:bottom="1440" w:left="1620" w:header="1350" w:footer="1260" w:gutter="0"/>
          <w:cols w:num="2" w:space="432"/>
          <w:docGrid w:linePitch="360"/>
        </w:sectPr>
      </w:pPr>
    </w:p>
    <w:p w:rsidR="00ED38FC" w:rsidRPr="00B9423D" w:rsidRDefault="00ED38FC" w:rsidP="00ED38FC">
      <w:pPr>
        <w:jc w:val="both"/>
        <w:rPr>
          <w:rFonts w:asciiTheme="minorHAnsi" w:hAnsiTheme="minorHAnsi" w:cstheme="minorHAnsi"/>
          <w:b/>
        </w:rPr>
      </w:pPr>
    </w:p>
    <w:p w:rsidR="00ED38FC" w:rsidRPr="00B9423D" w:rsidRDefault="00ED38FC" w:rsidP="00ED38FC">
      <w:pPr>
        <w:jc w:val="both"/>
        <w:rPr>
          <w:rFonts w:asciiTheme="minorHAnsi" w:hAnsiTheme="minorHAnsi" w:cstheme="minorHAnsi"/>
        </w:rPr>
      </w:pPr>
    </w:p>
    <w:p w:rsidR="00ED38FC" w:rsidRPr="00B9423D" w:rsidRDefault="00ED38FC" w:rsidP="00ED38FC">
      <w:pPr>
        <w:jc w:val="both"/>
        <w:rPr>
          <w:rFonts w:asciiTheme="minorHAnsi" w:hAnsiTheme="minorHAnsi" w:cstheme="minorHAnsi"/>
        </w:rPr>
      </w:pPr>
    </w:p>
    <w:p w:rsidR="00ED38FC" w:rsidRPr="00B9423D" w:rsidRDefault="00ED38FC" w:rsidP="00ED38FC">
      <w:pPr>
        <w:jc w:val="both"/>
        <w:rPr>
          <w:rFonts w:asciiTheme="minorHAnsi" w:hAnsiTheme="minorHAnsi" w:cstheme="minorHAnsi"/>
        </w:rPr>
      </w:pPr>
    </w:p>
    <w:p w:rsidR="00CA27B8" w:rsidRDefault="00CA27B8">
      <w:pPr>
        <w:spacing w:after="200" w:line="276" w:lineRule="auto"/>
        <w:rPr>
          <w:rFonts w:asciiTheme="minorHAnsi" w:hAnsiTheme="minorHAnsi" w:cstheme="minorHAnsi"/>
          <w:b/>
          <w:bCs/>
        </w:rPr>
      </w:pPr>
      <w:r>
        <w:rPr>
          <w:rFonts w:asciiTheme="minorHAnsi" w:hAnsiTheme="minorHAnsi" w:cstheme="minorHAnsi"/>
          <w:b/>
          <w:bCs/>
        </w:rPr>
        <w:br w:type="page"/>
      </w:r>
    </w:p>
    <w:p w:rsidR="00ED38FC" w:rsidRPr="00CA27B8" w:rsidRDefault="00CA27B8" w:rsidP="00ED38FC">
      <w:pPr>
        <w:jc w:val="both"/>
        <w:rPr>
          <w:rFonts w:asciiTheme="minorHAnsi" w:hAnsiTheme="minorHAnsi" w:cstheme="minorHAnsi"/>
          <w:b/>
          <w:bCs/>
          <w:sz w:val="28"/>
          <w:szCs w:val="28"/>
        </w:rPr>
      </w:pPr>
      <w:r w:rsidRPr="00CA27B8">
        <w:rPr>
          <w:rFonts w:asciiTheme="minorHAnsi" w:hAnsiTheme="minorHAnsi" w:cstheme="minorHAnsi"/>
          <w:b/>
          <w:bCs/>
          <w:sz w:val="28"/>
          <w:szCs w:val="28"/>
        </w:rPr>
        <w:lastRenderedPageBreak/>
        <w:t>REFERENCES</w:t>
      </w:r>
    </w:p>
    <w:p w:rsidR="00CA27B8" w:rsidRDefault="00CA27B8" w:rsidP="00CA27B8">
      <w:pPr>
        <w:ind w:right="299"/>
        <w:rPr>
          <w:rFonts w:asciiTheme="minorHAnsi" w:hAnsiTheme="minorHAnsi" w:cstheme="minorHAnsi"/>
        </w:rPr>
        <w:sectPr w:rsidR="00CA27B8" w:rsidSect="00B533EB">
          <w:type w:val="continuous"/>
          <w:pgSz w:w="12240" w:h="15840"/>
          <w:pgMar w:top="1434" w:right="1800" w:bottom="1440" w:left="1620" w:header="1350" w:footer="1260" w:gutter="0"/>
          <w:cols w:space="432"/>
          <w:docGrid w:linePitch="360"/>
        </w:sectPr>
      </w:pPr>
    </w:p>
    <w:p w:rsidR="00ED38FC" w:rsidRPr="00CA27B8" w:rsidRDefault="00ED38FC" w:rsidP="00CA27B8">
      <w:pPr>
        <w:ind w:left="360" w:right="299" w:hanging="360"/>
        <w:jc w:val="both"/>
        <w:rPr>
          <w:rFonts w:asciiTheme="minorHAnsi" w:hAnsiTheme="minorHAnsi" w:cstheme="minorHAnsi"/>
          <w:sz w:val="22"/>
          <w:szCs w:val="22"/>
        </w:rPr>
      </w:pPr>
      <w:r w:rsidRPr="00CA27B8">
        <w:rPr>
          <w:rFonts w:asciiTheme="minorHAnsi" w:hAnsiTheme="minorHAnsi" w:cstheme="minorHAnsi"/>
          <w:sz w:val="22"/>
          <w:szCs w:val="22"/>
        </w:rPr>
        <w:lastRenderedPageBreak/>
        <w:t>Abiodun, O.J. (1976). Housing problems in Nigerian Cities.</w:t>
      </w:r>
      <w:r w:rsidRPr="00CA27B8">
        <w:rPr>
          <w:rFonts w:asciiTheme="minorHAnsi" w:hAnsiTheme="minorHAnsi" w:cstheme="minorHAnsi"/>
          <w:i/>
          <w:iCs/>
          <w:sz w:val="22"/>
          <w:szCs w:val="22"/>
        </w:rPr>
        <w:t>Town Planning Review</w:t>
      </w:r>
      <w:r w:rsidRPr="00CA27B8">
        <w:rPr>
          <w:rFonts w:asciiTheme="minorHAnsi" w:hAnsiTheme="minorHAnsi" w:cstheme="minorHAnsi"/>
          <w:sz w:val="22"/>
          <w:szCs w:val="22"/>
        </w:rPr>
        <w:t>.47(4): 330-348</w:t>
      </w:r>
    </w:p>
    <w:p w:rsidR="00ED38FC" w:rsidRPr="00CA27B8" w:rsidRDefault="00ED38FC" w:rsidP="00CA27B8">
      <w:pPr>
        <w:ind w:left="360" w:right="299" w:hanging="360"/>
        <w:jc w:val="both"/>
        <w:rPr>
          <w:rFonts w:asciiTheme="minorHAnsi" w:hAnsiTheme="minorHAnsi" w:cstheme="minorHAnsi"/>
          <w:sz w:val="22"/>
          <w:szCs w:val="22"/>
        </w:rPr>
      </w:pPr>
      <w:r w:rsidRPr="00CA27B8">
        <w:rPr>
          <w:rFonts w:asciiTheme="minorHAnsi" w:hAnsiTheme="minorHAnsi" w:cstheme="minorHAnsi"/>
          <w:sz w:val="22"/>
          <w:szCs w:val="22"/>
        </w:rPr>
        <w:t>Agbola, T. and Jinadu, A.M. (1997):”Tenants addressing the</w:t>
      </w:r>
      <w:r w:rsidR="00CA27B8">
        <w:rPr>
          <w:rFonts w:asciiTheme="minorHAnsi" w:hAnsiTheme="minorHAnsi" w:cstheme="minorHAnsi"/>
          <w:sz w:val="22"/>
          <w:szCs w:val="22"/>
        </w:rPr>
        <w:t xml:space="preserve"> needs, increasing options”  In </w:t>
      </w:r>
      <w:r w:rsidRPr="00CA27B8">
        <w:rPr>
          <w:rFonts w:asciiTheme="minorHAnsi" w:hAnsiTheme="minorHAnsi" w:cstheme="minorHAnsi"/>
          <w:i/>
          <w:iCs/>
          <w:sz w:val="22"/>
          <w:szCs w:val="22"/>
        </w:rPr>
        <w:t>Environment and Urbanization</w:t>
      </w:r>
      <w:r w:rsidRPr="00CA27B8">
        <w:rPr>
          <w:rFonts w:asciiTheme="minorHAnsi" w:hAnsiTheme="minorHAnsi" w:cstheme="minorHAnsi"/>
          <w:sz w:val="22"/>
          <w:szCs w:val="22"/>
        </w:rPr>
        <w:t xml:space="preserve">, 9 (2): 271-289. </w:t>
      </w:r>
    </w:p>
    <w:p w:rsidR="00ED38FC" w:rsidRPr="00CA27B8" w:rsidRDefault="00ED38FC" w:rsidP="00CA27B8">
      <w:pPr>
        <w:ind w:left="360" w:right="299" w:hanging="360"/>
        <w:jc w:val="both"/>
        <w:rPr>
          <w:rFonts w:asciiTheme="minorHAnsi" w:hAnsiTheme="minorHAnsi" w:cstheme="minorHAnsi"/>
          <w:sz w:val="22"/>
          <w:szCs w:val="22"/>
        </w:rPr>
      </w:pPr>
      <w:r w:rsidRPr="00CA27B8">
        <w:rPr>
          <w:rFonts w:asciiTheme="minorHAnsi" w:eastAsia="Calibri" w:hAnsiTheme="minorHAnsi" w:cstheme="minorHAnsi"/>
          <w:sz w:val="22"/>
          <w:szCs w:val="22"/>
        </w:rPr>
        <w:t xml:space="preserve">Francoise Lieberherr-gardiol (2006) Slums </w:t>
      </w:r>
      <w:r w:rsidRPr="00CA27B8">
        <w:rPr>
          <w:rFonts w:asciiTheme="minorHAnsi" w:eastAsia="Calibri" w:hAnsiTheme="minorHAnsi" w:cstheme="minorHAnsi"/>
          <w:spacing w:val="-4"/>
          <w:sz w:val="22"/>
          <w:szCs w:val="22"/>
        </w:rPr>
        <w:t>forever? Globalisation and Its Consequences.</w:t>
      </w:r>
      <w:r w:rsidRPr="00CA27B8">
        <w:rPr>
          <w:rFonts w:asciiTheme="minorHAnsi" w:eastAsia="Calibri" w:hAnsiTheme="minorHAnsi" w:cstheme="minorHAnsi"/>
          <w:i/>
          <w:iCs/>
          <w:spacing w:val="-4"/>
          <w:sz w:val="22"/>
          <w:szCs w:val="22"/>
        </w:rPr>
        <w:t>TheEuropean Journal of Development Research</w:t>
      </w:r>
      <w:r w:rsidRPr="00CA27B8">
        <w:rPr>
          <w:rFonts w:asciiTheme="minorHAnsi" w:eastAsia="Calibri" w:hAnsiTheme="minorHAnsi" w:cstheme="minorHAnsi"/>
          <w:spacing w:val="-4"/>
          <w:sz w:val="22"/>
          <w:szCs w:val="22"/>
        </w:rPr>
        <w:t>, 18(2): 275-283.</w:t>
      </w:r>
    </w:p>
    <w:p w:rsidR="00ED38FC" w:rsidRPr="00CA27B8" w:rsidRDefault="00ED38FC" w:rsidP="00CA27B8">
      <w:pPr>
        <w:ind w:left="360" w:right="299" w:hanging="360"/>
        <w:jc w:val="both"/>
        <w:rPr>
          <w:rFonts w:asciiTheme="minorHAnsi" w:eastAsia="Calibri" w:hAnsiTheme="minorHAnsi" w:cstheme="minorHAnsi"/>
          <w:sz w:val="22"/>
          <w:szCs w:val="22"/>
        </w:rPr>
      </w:pPr>
      <w:r w:rsidRPr="00CA27B8">
        <w:rPr>
          <w:rFonts w:asciiTheme="minorHAnsi" w:eastAsia="Calibri" w:hAnsiTheme="minorHAnsi" w:cstheme="minorHAnsi"/>
          <w:sz w:val="22"/>
          <w:szCs w:val="22"/>
        </w:rPr>
        <w:lastRenderedPageBreak/>
        <w:t>Mabogunje, A.L. (1968) Urbanisation in Nigeria, University Press London.</w:t>
      </w:r>
    </w:p>
    <w:p w:rsidR="00ED38FC" w:rsidRPr="00CA27B8" w:rsidRDefault="00ED38FC" w:rsidP="00CA27B8">
      <w:pPr>
        <w:ind w:left="360" w:right="299" w:hanging="360"/>
        <w:jc w:val="both"/>
        <w:rPr>
          <w:rFonts w:asciiTheme="minorHAnsi" w:hAnsiTheme="minorHAnsi" w:cstheme="minorHAnsi"/>
          <w:spacing w:val="-6"/>
          <w:sz w:val="22"/>
          <w:szCs w:val="22"/>
        </w:rPr>
      </w:pPr>
      <w:r w:rsidRPr="00CA27B8">
        <w:rPr>
          <w:rFonts w:asciiTheme="minorHAnsi" w:hAnsiTheme="minorHAnsi" w:cstheme="minorHAnsi"/>
          <w:spacing w:val="-6"/>
          <w:sz w:val="22"/>
          <w:szCs w:val="22"/>
        </w:rPr>
        <w:t xml:space="preserve">Onokerhoraye, A.G. (1988) “Case studies of urban slums and environmental problems in Nigerian Cities”.inSada, P.O. and Odemerho, F.O. (eds.) </w:t>
      </w:r>
      <w:r w:rsidRPr="00CA27B8">
        <w:rPr>
          <w:rFonts w:asciiTheme="minorHAnsi" w:hAnsiTheme="minorHAnsi" w:cstheme="minorHAnsi"/>
          <w:i/>
          <w:iCs/>
          <w:spacing w:val="-6"/>
          <w:sz w:val="22"/>
          <w:szCs w:val="22"/>
        </w:rPr>
        <w:t>Environmental Issues and Management in Nigerian development</w:t>
      </w:r>
      <w:r w:rsidR="00CA27B8" w:rsidRPr="00CA27B8">
        <w:rPr>
          <w:rFonts w:asciiTheme="minorHAnsi" w:hAnsiTheme="minorHAnsi" w:cstheme="minorHAnsi"/>
          <w:spacing w:val="-6"/>
          <w:sz w:val="22"/>
          <w:szCs w:val="22"/>
        </w:rPr>
        <w:t>. Evans Brothers.Pp 118-131.</w:t>
      </w:r>
    </w:p>
    <w:p w:rsidR="00ED38FC" w:rsidRPr="00CA27B8" w:rsidRDefault="00ED38FC" w:rsidP="00CA27B8">
      <w:pPr>
        <w:ind w:left="360" w:right="299" w:hanging="360"/>
        <w:jc w:val="both"/>
        <w:rPr>
          <w:rFonts w:asciiTheme="minorHAnsi" w:hAnsiTheme="minorHAnsi" w:cstheme="minorHAnsi"/>
          <w:spacing w:val="-6"/>
          <w:sz w:val="22"/>
          <w:szCs w:val="22"/>
        </w:rPr>
      </w:pPr>
      <w:r w:rsidRPr="00CA27B8">
        <w:rPr>
          <w:rFonts w:asciiTheme="minorHAnsi" w:hAnsiTheme="minorHAnsi" w:cstheme="minorHAnsi"/>
          <w:sz w:val="22"/>
          <w:szCs w:val="22"/>
        </w:rPr>
        <w:t>UN-</w:t>
      </w:r>
      <w:r w:rsidRPr="00CA27B8">
        <w:rPr>
          <w:rFonts w:asciiTheme="minorHAnsi" w:hAnsiTheme="minorHAnsi" w:cstheme="minorHAnsi"/>
          <w:spacing w:val="-6"/>
          <w:sz w:val="22"/>
          <w:szCs w:val="22"/>
        </w:rPr>
        <w:t>HABITAT (2003).The Challenge of Slums: Glob</w:t>
      </w:r>
      <w:r w:rsidR="00CA27B8" w:rsidRPr="00CA27B8">
        <w:rPr>
          <w:rFonts w:asciiTheme="minorHAnsi" w:hAnsiTheme="minorHAnsi" w:cstheme="minorHAnsi"/>
          <w:spacing w:val="-6"/>
          <w:sz w:val="22"/>
          <w:szCs w:val="22"/>
        </w:rPr>
        <w:t xml:space="preserve">al report on human settlements. </w:t>
      </w:r>
      <w:r w:rsidRPr="00CA27B8">
        <w:rPr>
          <w:rFonts w:asciiTheme="minorHAnsi" w:hAnsiTheme="minorHAnsi" w:cstheme="minorHAnsi"/>
          <w:spacing w:val="-6"/>
          <w:sz w:val="22"/>
          <w:szCs w:val="22"/>
        </w:rPr>
        <w:t xml:space="preserve">London, </w:t>
      </w:r>
      <w:r w:rsidRPr="00CA27B8">
        <w:rPr>
          <w:rFonts w:asciiTheme="minorHAnsi" w:hAnsiTheme="minorHAnsi" w:cstheme="minorHAnsi"/>
          <w:i/>
          <w:iCs/>
          <w:spacing w:val="-6"/>
          <w:sz w:val="22"/>
          <w:szCs w:val="22"/>
        </w:rPr>
        <w:t>Earthscan Publications Ltd.</w:t>
      </w:r>
    </w:p>
    <w:p w:rsidR="00CA27B8" w:rsidRDefault="00CA27B8" w:rsidP="00ED38FC">
      <w:pPr>
        <w:rPr>
          <w:rFonts w:asciiTheme="minorHAnsi" w:hAnsiTheme="minorHAnsi" w:cstheme="minorHAnsi"/>
        </w:rPr>
        <w:sectPr w:rsidR="00CA27B8" w:rsidSect="00CA27B8">
          <w:type w:val="continuous"/>
          <w:pgSz w:w="12240" w:h="15840"/>
          <w:pgMar w:top="1434" w:right="1800" w:bottom="1440" w:left="1620" w:header="1350" w:footer="1260" w:gutter="0"/>
          <w:cols w:num="2" w:space="432"/>
          <w:docGrid w:linePitch="360"/>
        </w:sectPr>
      </w:pPr>
    </w:p>
    <w:p w:rsidR="003A1DD7" w:rsidRPr="00B9423D" w:rsidRDefault="003A1DD7" w:rsidP="00ED38FC">
      <w:pPr>
        <w:rPr>
          <w:rFonts w:asciiTheme="minorHAnsi" w:hAnsiTheme="minorHAnsi" w:cstheme="minorHAnsi"/>
        </w:rPr>
      </w:pPr>
    </w:p>
    <w:p w:rsidR="00CA27B8" w:rsidRPr="00B9423D" w:rsidRDefault="00CA27B8">
      <w:pPr>
        <w:rPr>
          <w:rFonts w:asciiTheme="minorHAnsi" w:hAnsiTheme="minorHAnsi" w:cstheme="minorHAnsi"/>
        </w:rPr>
      </w:pPr>
    </w:p>
    <w:sectPr w:rsidR="00CA27B8" w:rsidRPr="00B9423D" w:rsidSect="00B533EB">
      <w:type w:val="continuous"/>
      <w:pgSz w:w="12240" w:h="15840"/>
      <w:pgMar w:top="1434" w:right="1800" w:bottom="1440" w:left="1620" w:header="1350" w:footer="1260" w:gutter="0"/>
      <w:cols w:space="432"/>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0BF2" w:rsidRDefault="00F70BF2" w:rsidP="00296C5C">
      <w:r>
        <w:separator/>
      </w:r>
    </w:p>
  </w:endnote>
  <w:endnote w:type="continuationSeparator" w:id="1">
    <w:p w:rsidR="00F70BF2" w:rsidRDefault="00F70BF2" w:rsidP="00296C5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
    <w:altName w:val="Calibri"/>
    <w:panose1 w:val="00000000000000000000"/>
    <w:charset w:val="00"/>
    <w:family w:val="auto"/>
    <w:notTrueType/>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51928093"/>
      <w:docPartObj>
        <w:docPartGallery w:val="Page Numbers (Bottom of Page)"/>
        <w:docPartUnique/>
      </w:docPartObj>
    </w:sdtPr>
    <w:sdtEndPr>
      <w:rPr>
        <w:sz w:val="20"/>
      </w:rPr>
    </w:sdtEndPr>
    <w:sdtContent>
      <w:p w:rsidR="00D3288E" w:rsidRPr="00383A27" w:rsidRDefault="00D3288E" w:rsidP="00533AC4">
        <w:pPr>
          <w:pStyle w:val="Footer"/>
          <w:tabs>
            <w:tab w:val="clear" w:pos="9360"/>
          </w:tabs>
          <w:rPr>
            <w:sz w:val="16"/>
            <w:szCs w:val="16"/>
          </w:rPr>
        </w:pPr>
      </w:p>
      <w:p w:rsidR="00D3288E" w:rsidRPr="00383A27" w:rsidRDefault="00D3288E" w:rsidP="00533AC4">
        <w:pPr>
          <w:pStyle w:val="Footer"/>
          <w:tabs>
            <w:tab w:val="clear" w:pos="9360"/>
          </w:tabs>
          <w:rPr>
            <w:sz w:val="16"/>
            <w:szCs w:val="16"/>
          </w:rPr>
        </w:pPr>
      </w:p>
      <w:p w:rsidR="00D3288E" w:rsidRPr="000323B6" w:rsidRDefault="007E499C" w:rsidP="00D3288E">
        <w:pPr>
          <w:pStyle w:val="Footer"/>
          <w:tabs>
            <w:tab w:val="clear" w:pos="9360"/>
          </w:tabs>
          <w:rPr>
            <w:sz w:val="20"/>
          </w:rPr>
        </w:pPr>
        <w:r w:rsidRPr="000323B6">
          <w:rPr>
            <w:i/>
            <w:sz w:val="20"/>
          </w:rPr>
          <w:t xml:space="preserve">Sokoto Journal of </w:t>
        </w:r>
        <w:r>
          <w:rPr>
            <w:i/>
            <w:sz w:val="20"/>
          </w:rPr>
          <w:t xml:space="preserve">the </w:t>
        </w:r>
        <w:r w:rsidRPr="000323B6">
          <w:rPr>
            <w:i/>
            <w:sz w:val="20"/>
          </w:rPr>
          <w:t>Social Science</w:t>
        </w:r>
        <w:r>
          <w:rPr>
            <w:i/>
            <w:sz w:val="20"/>
          </w:rPr>
          <w:t>s Vol. 5: No. 2, June, 2015</w:t>
        </w:r>
        <w:r>
          <w:rPr>
            <w:sz w:val="20"/>
          </w:rPr>
          <w:tab/>
        </w:r>
        <w:r w:rsidR="00D3288E">
          <w:rPr>
            <w:sz w:val="20"/>
          </w:rPr>
          <w:tab/>
        </w:r>
        <w:r w:rsidR="00D3288E">
          <w:rPr>
            <w:sz w:val="20"/>
          </w:rPr>
          <w:tab/>
        </w:r>
        <w:r w:rsidR="00D3288E">
          <w:rPr>
            <w:sz w:val="20"/>
          </w:rPr>
          <w:tab/>
        </w:r>
        <w:r w:rsidR="00D3288E">
          <w:rPr>
            <w:sz w:val="20"/>
          </w:rPr>
          <w:tab/>
        </w:r>
        <w:r w:rsidR="007937D1" w:rsidRPr="000323B6">
          <w:rPr>
            <w:sz w:val="20"/>
          </w:rPr>
          <w:fldChar w:fldCharType="begin"/>
        </w:r>
        <w:r w:rsidR="00D3288E" w:rsidRPr="000323B6">
          <w:rPr>
            <w:sz w:val="20"/>
          </w:rPr>
          <w:instrText xml:space="preserve"> PAGE   \* MERGEFORMAT </w:instrText>
        </w:r>
        <w:r w:rsidR="007937D1" w:rsidRPr="000323B6">
          <w:rPr>
            <w:sz w:val="20"/>
          </w:rPr>
          <w:fldChar w:fldCharType="separate"/>
        </w:r>
        <w:r>
          <w:rPr>
            <w:noProof/>
            <w:sz w:val="20"/>
          </w:rPr>
          <w:t>305</w:t>
        </w:r>
        <w:r w:rsidR="007937D1" w:rsidRPr="000323B6">
          <w:rPr>
            <w:sz w:val="20"/>
          </w:rPr>
          <w:fldChar w:fldCharType="end"/>
        </w:r>
      </w:p>
    </w:sdtContent>
  </w:sdt>
  <w:p w:rsidR="00D3288E" w:rsidRDefault="00D3288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0BF2" w:rsidRDefault="00F70BF2" w:rsidP="00296C5C">
      <w:r>
        <w:separator/>
      </w:r>
    </w:p>
  </w:footnote>
  <w:footnote w:type="continuationSeparator" w:id="1">
    <w:p w:rsidR="00F70BF2" w:rsidRDefault="00F70BF2" w:rsidP="00296C5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hideSpellingErrors/>
  <w:defaultTabStop w:val="720"/>
  <w:drawingGridHorizontalSpacing w:val="110"/>
  <w:displayHorizontalDrawingGridEvery w:val="2"/>
  <w:characterSpacingControl w:val="doNotCompress"/>
  <w:hdrShapeDefaults>
    <o:shapedefaults v:ext="edit" spidmax="5122"/>
  </w:hdrShapeDefaults>
  <w:footnotePr>
    <w:footnote w:id="0"/>
    <w:footnote w:id="1"/>
  </w:footnotePr>
  <w:endnotePr>
    <w:endnote w:id="0"/>
    <w:endnote w:id="1"/>
  </w:endnotePr>
  <w:compat/>
  <w:rsids>
    <w:rsidRoot w:val="00296C5C"/>
    <w:rsid w:val="000323B6"/>
    <w:rsid w:val="000326E4"/>
    <w:rsid w:val="00034C94"/>
    <w:rsid w:val="00041C55"/>
    <w:rsid w:val="000425F9"/>
    <w:rsid w:val="00044076"/>
    <w:rsid w:val="00044FF2"/>
    <w:rsid w:val="0005694A"/>
    <w:rsid w:val="00070E90"/>
    <w:rsid w:val="00073F0E"/>
    <w:rsid w:val="0007454C"/>
    <w:rsid w:val="0007582F"/>
    <w:rsid w:val="000859A8"/>
    <w:rsid w:val="000925DC"/>
    <w:rsid w:val="000A5034"/>
    <w:rsid w:val="000A740D"/>
    <w:rsid w:val="000A7F7E"/>
    <w:rsid w:val="000B152F"/>
    <w:rsid w:val="000F2855"/>
    <w:rsid w:val="00110626"/>
    <w:rsid w:val="0012366E"/>
    <w:rsid w:val="00125411"/>
    <w:rsid w:val="001328CC"/>
    <w:rsid w:val="00141D59"/>
    <w:rsid w:val="00153B20"/>
    <w:rsid w:val="001555FE"/>
    <w:rsid w:val="001558D5"/>
    <w:rsid w:val="001668DE"/>
    <w:rsid w:val="00182B24"/>
    <w:rsid w:val="00187DB1"/>
    <w:rsid w:val="001A0382"/>
    <w:rsid w:val="001A7E3D"/>
    <w:rsid w:val="001B2D20"/>
    <w:rsid w:val="001B497D"/>
    <w:rsid w:val="001B4B38"/>
    <w:rsid w:val="001D0670"/>
    <w:rsid w:val="001D57D7"/>
    <w:rsid w:val="001E45D6"/>
    <w:rsid w:val="001F3B96"/>
    <w:rsid w:val="00204EB8"/>
    <w:rsid w:val="00205660"/>
    <w:rsid w:val="00210EFC"/>
    <w:rsid w:val="002235A3"/>
    <w:rsid w:val="00226990"/>
    <w:rsid w:val="002327B5"/>
    <w:rsid w:val="00234F62"/>
    <w:rsid w:val="0024448E"/>
    <w:rsid w:val="00260DA9"/>
    <w:rsid w:val="002657BC"/>
    <w:rsid w:val="0027157C"/>
    <w:rsid w:val="0027172F"/>
    <w:rsid w:val="0028555A"/>
    <w:rsid w:val="00296C5C"/>
    <w:rsid w:val="002A3662"/>
    <w:rsid w:val="002B3368"/>
    <w:rsid w:val="002B414C"/>
    <w:rsid w:val="002B6A99"/>
    <w:rsid w:val="002C024F"/>
    <w:rsid w:val="002D550F"/>
    <w:rsid w:val="002E3EBE"/>
    <w:rsid w:val="002E5A1F"/>
    <w:rsid w:val="002F1FBB"/>
    <w:rsid w:val="002F2851"/>
    <w:rsid w:val="002F49D3"/>
    <w:rsid w:val="0030398B"/>
    <w:rsid w:val="00303BC3"/>
    <w:rsid w:val="00303F2A"/>
    <w:rsid w:val="00307765"/>
    <w:rsid w:val="00311588"/>
    <w:rsid w:val="003156F3"/>
    <w:rsid w:val="00317AB2"/>
    <w:rsid w:val="003215EE"/>
    <w:rsid w:val="0032760C"/>
    <w:rsid w:val="003443F3"/>
    <w:rsid w:val="0035462C"/>
    <w:rsid w:val="00357D53"/>
    <w:rsid w:val="00363D3E"/>
    <w:rsid w:val="00364E16"/>
    <w:rsid w:val="00367115"/>
    <w:rsid w:val="00372C2C"/>
    <w:rsid w:val="003749FB"/>
    <w:rsid w:val="0037584C"/>
    <w:rsid w:val="003836A5"/>
    <w:rsid w:val="00383A27"/>
    <w:rsid w:val="0039131D"/>
    <w:rsid w:val="003A1DD7"/>
    <w:rsid w:val="003A2173"/>
    <w:rsid w:val="003A6166"/>
    <w:rsid w:val="003B136A"/>
    <w:rsid w:val="003B41DF"/>
    <w:rsid w:val="003C0A84"/>
    <w:rsid w:val="003C5C07"/>
    <w:rsid w:val="003C6EF2"/>
    <w:rsid w:val="003E2056"/>
    <w:rsid w:val="003E3267"/>
    <w:rsid w:val="003E759F"/>
    <w:rsid w:val="003F6A5A"/>
    <w:rsid w:val="0040736E"/>
    <w:rsid w:val="0041186A"/>
    <w:rsid w:val="00411DB5"/>
    <w:rsid w:val="00417B9A"/>
    <w:rsid w:val="004248FC"/>
    <w:rsid w:val="0042592E"/>
    <w:rsid w:val="00425A03"/>
    <w:rsid w:val="004260F3"/>
    <w:rsid w:val="00432683"/>
    <w:rsid w:val="0043448B"/>
    <w:rsid w:val="004447EE"/>
    <w:rsid w:val="00447622"/>
    <w:rsid w:val="004477DF"/>
    <w:rsid w:val="00451190"/>
    <w:rsid w:val="00454285"/>
    <w:rsid w:val="0046408F"/>
    <w:rsid w:val="004844C7"/>
    <w:rsid w:val="00487726"/>
    <w:rsid w:val="00490623"/>
    <w:rsid w:val="00493D63"/>
    <w:rsid w:val="00497AAE"/>
    <w:rsid w:val="004B588D"/>
    <w:rsid w:val="004D4283"/>
    <w:rsid w:val="004D43A8"/>
    <w:rsid w:val="004E750F"/>
    <w:rsid w:val="004F1D90"/>
    <w:rsid w:val="00514C0A"/>
    <w:rsid w:val="00524317"/>
    <w:rsid w:val="005247A9"/>
    <w:rsid w:val="00530836"/>
    <w:rsid w:val="00533424"/>
    <w:rsid w:val="00533AC4"/>
    <w:rsid w:val="005352E6"/>
    <w:rsid w:val="00565C7D"/>
    <w:rsid w:val="00576EF4"/>
    <w:rsid w:val="00584B34"/>
    <w:rsid w:val="005C65D3"/>
    <w:rsid w:val="005D0D2C"/>
    <w:rsid w:val="005D6560"/>
    <w:rsid w:val="005E474B"/>
    <w:rsid w:val="005E589A"/>
    <w:rsid w:val="005E718C"/>
    <w:rsid w:val="0060340F"/>
    <w:rsid w:val="0060528C"/>
    <w:rsid w:val="006125A1"/>
    <w:rsid w:val="00620E61"/>
    <w:rsid w:val="00626963"/>
    <w:rsid w:val="00632373"/>
    <w:rsid w:val="006339F1"/>
    <w:rsid w:val="00641B9E"/>
    <w:rsid w:val="00660DC8"/>
    <w:rsid w:val="00676207"/>
    <w:rsid w:val="00690004"/>
    <w:rsid w:val="00690961"/>
    <w:rsid w:val="006950F0"/>
    <w:rsid w:val="006A1AA9"/>
    <w:rsid w:val="006D093F"/>
    <w:rsid w:val="006D39D3"/>
    <w:rsid w:val="006E0565"/>
    <w:rsid w:val="006E2BF2"/>
    <w:rsid w:val="006E5B9C"/>
    <w:rsid w:val="006E6789"/>
    <w:rsid w:val="006F2B4C"/>
    <w:rsid w:val="00716D0F"/>
    <w:rsid w:val="007321E4"/>
    <w:rsid w:val="00757B92"/>
    <w:rsid w:val="007745BA"/>
    <w:rsid w:val="0077490B"/>
    <w:rsid w:val="0078321C"/>
    <w:rsid w:val="007937D1"/>
    <w:rsid w:val="007A5AA1"/>
    <w:rsid w:val="007A700E"/>
    <w:rsid w:val="007B4B95"/>
    <w:rsid w:val="007C33D4"/>
    <w:rsid w:val="007C4EA7"/>
    <w:rsid w:val="007C5F43"/>
    <w:rsid w:val="007D5E55"/>
    <w:rsid w:val="007E499C"/>
    <w:rsid w:val="007F1BD9"/>
    <w:rsid w:val="007F1F08"/>
    <w:rsid w:val="007F2A87"/>
    <w:rsid w:val="008133F2"/>
    <w:rsid w:val="008201C3"/>
    <w:rsid w:val="008460DD"/>
    <w:rsid w:val="008867F1"/>
    <w:rsid w:val="00886BF0"/>
    <w:rsid w:val="00891999"/>
    <w:rsid w:val="008A0D77"/>
    <w:rsid w:val="008A4D4C"/>
    <w:rsid w:val="008B141B"/>
    <w:rsid w:val="008B38DE"/>
    <w:rsid w:val="008D1A80"/>
    <w:rsid w:val="008E1DBC"/>
    <w:rsid w:val="008F268C"/>
    <w:rsid w:val="00905335"/>
    <w:rsid w:val="00906AE4"/>
    <w:rsid w:val="00910ABF"/>
    <w:rsid w:val="009133AD"/>
    <w:rsid w:val="009157CA"/>
    <w:rsid w:val="0091714A"/>
    <w:rsid w:val="00925434"/>
    <w:rsid w:val="0093200C"/>
    <w:rsid w:val="009371A4"/>
    <w:rsid w:val="009403AC"/>
    <w:rsid w:val="009429EB"/>
    <w:rsid w:val="00960E43"/>
    <w:rsid w:val="009659E5"/>
    <w:rsid w:val="00967448"/>
    <w:rsid w:val="0096799F"/>
    <w:rsid w:val="009915D6"/>
    <w:rsid w:val="009941F4"/>
    <w:rsid w:val="009952C7"/>
    <w:rsid w:val="009A7DE0"/>
    <w:rsid w:val="009B4FCE"/>
    <w:rsid w:val="009B5E87"/>
    <w:rsid w:val="009D6655"/>
    <w:rsid w:val="00A053D3"/>
    <w:rsid w:val="00A14C7B"/>
    <w:rsid w:val="00A24C97"/>
    <w:rsid w:val="00A335A3"/>
    <w:rsid w:val="00A34472"/>
    <w:rsid w:val="00A51784"/>
    <w:rsid w:val="00A63E60"/>
    <w:rsid w:val="00A64AAB"/>
    <w:rsid w:val="00A82098"/>
    <w:rsid w:val="00AA0149"/>
    <w:rsid w:val="00AB3480"/>
    <w:rsid w:val="00AC0964"/>
    <w:rsid w:val="00AC3ED5"/>
    <w:rsid w:val="00AD6DA6"/>
    <w:rsid w:val="00AE1D51"/>
    <w:rsid w:val="00AE2158"/>
    <w:rsid w:val="00AE612E"/>
    <w:rsid w:val="00AF2765"/>
    <w:rsid w:val="00AF2DD4"/>
    <w:rsid w:val="00AF531B"/>
    <w:rsid w:val="00AF5686"/>
    <w:rsid w:val="00AF7261"/>
    <w:rsid w:val="00B07120"/>
    <w:rsid w:val="00B13A4F"/>
    <w:rsid w:val="00B22F43"/>
    <w:rsid w:val="00B30C70"/>
    <w:rsid w:val="00B41487"/>
    <w:rsid w:val="00B469CC"/>
    <w:rsid w:val="00B475DA"/>
    <w:rsid w:val="00B533EB"/>
    <w:rsid w:val="00B54A6A"/>
    <w:rsid w:val="00B56B18"/>
    <w:rsid w:val="00B63B71"/>
    <w:rsid w:val="00B643B3"/>
    <w:rsid w:val="00B73779"/>
    <w:rsid w:val="00B81FD9"/>
    <w:rsid w:val="00B8326D"/>
    <w:rsid w:val="00B83517"/>
    <w:rsid w:val="00B94053"/>
    <w:rsid w:val="00B9423D"/>
    <w:rsid w:val="00BA3A9A"/>
    <w:rsid w:val="00BA4E95"/>
    <w:rsid w:val="00BA73B7"/>
    <w:rsid w:val="00BD23C9"/>
    <w:rsid w:val="00BD5D32"/>
    <w:rsid w:val="00BE116D"/>
    <w:rsid w:val="00BE3B9A"/>
    <w:rsid w:val="00BF4776"/>
    <w:rsid w:val="00BF580D"/>
    <w:rsid w:val="00C0030A"/>
    <w:rsid w:val="00C0303A"/>
    <w:rsid w:val="00C116FB"/>
    <w:rsid w:val="00C1605C"/>
    <w:rsid w:val="00C177B5"/>
    <w:rsid w:val="00C26637"/>
    <w:rsid w:val="00C42F59"/>
    <w:rsid w:val="00C4394B"/>
    <w:rsid w:val="00C4406A"/>
    <w:rsid w:val="00C464A7"/>
    <w:rsid w:val="00C50389"/>
    <w:rsid w:val="00C5164A"/>
    <w:rsid w:val="00C5407E"/>
    <w:rsid w:val="00C562C3"/>
    <w:rsid w:val="00C67458"/>
    <w:rsid w:val="00C97D2B"/>
    <w:rsid w:val="00CA116C"/>
    <w:rsid w:val="00CA27B8"/>
    <w:rsid w:val="00CA4E4A"/>
    <w:rsid w:val="00CB37B2"/>
    <w:rsid w:val="00CC7341"/>
    <w:rsid w:val="00CD101F"/>
    <w:rsid w:val="00CE0AB1"/>
    <w:rsid w:val="00CE735F"/>
    <w:rsid w:val="00CF0E81"/>
    <w:rsid w:val="00D0549B"/>
    <w:rsid w:val="00D05A7E"/>
    <w:rsid w:val="00D07102"/>
    <w:rsid w:val="00D10D60"/>
    <w:rsid w:val="00D2438F"/>
    <w:rsid w:val="00D3288E"/>
    <w:rsid w:val="00D33F53"/>
    <w:rsid w:val="00D5268D"/>
    <w:rsid w:val="00D545B9"/>
    <w:rsid w:val="00D639A0"/>
    <w:rsid w:val="00D63CF4"/>
    <w:rsid w:val="00D6795A"/>
    <w:rsid w:val="00D7089E"/>
    <w:rsid w:val="00D72F4A"/>
    <w:rsid w:val="00D7401F"/>
    <w:rsid w:val="00D87F51"/>
    <w:rsid w:val="00D924FC"/>
    <w:rsid w:val="00DA3745"/>
    <w:rsid w:val="00DB31FB"/>
    <w:rsid w:val="00DB6211"/>
    <w:rsid w:val="00DC5158"/>
    <w:rsid w:val="00DD3099"/>
    <w:rsid w:val="00DD7E33"/>
    <w:rsid w:val="00DE1971"/>
    <w:rsid w:val="00DE4C20"/>
    <w:rsid w:val="00DE7F03"/>
    <w:rsid w:val="00DF3938"/>
    <w:rsid w:val="00E05EFC"/>
    <w:rsid w:val="00E138A3"/>
    <w:rsid w:val="00E252CD"/>
    <w:rsid w:val="00E27157"/>
    <w:rsid w:val="00E453AC"/>
    <w:rsid w:val="00E55624"/>
    <w:rsid w:val="00E8304C"/>
    <w:rsid w:val="00E8544F"/>
    <w:rsid w:val="00E91396"/>
    <w:rsid w:val="00E97333"/>
    <w:rsid w:val="00EC02B8"/>
    <w:rsid w:val="00ED38FC"/>
    <w:rsid w:val="00ED51F9"/>
    <w:rsid w:val="00EE610C"/>
    <w:rsid w:val="00F116EF"/>
    <w:rsid w:val="00F15E48"/>
    <w:rsid w:val="00F30975"/>
    <w:rsid w:val="00F319E2"/>
    <w:rsid w:val="00F325E7"/>
    <w:rsid w:val="00F32B72"/>
    <w:rsid w:val="00F4126E"/>
    <w:rsid w:val="00F44F0A"/>
    <w:rsid w:val="00F45191"/>
    <w:rsid w:val="00F53615"/>
    <w:rsid w:val="00F543D2"/>
    <w:rsid w:val="00F56CB8"/>
    <w:rsid w:val="00F6050B"/>
    <w:rsid w:val="00F648C9"/>
    <w:rsid w:val="00F67D4B"/>
    <w:rsid w:val="00F70BF2"/>
    <w:rsid w:val="00F70CB9"/>
    <w:rsid w:val="00F74759"/>
    <w:rsid w:val="00F828C3"/>
    <w:rsid w:val="00F82EBC"/>
    <w:rsid w:val="00F921DE"/>
    <w:rsid w:val="00F950DF"/>
    <w:rsid w:val="00FA18F9"/>
    <w:rsid w:val="00FA20B5"/>
    <w:rsid w:val="00FB6B7D"/>
    <w:rsid w:val="00FB6BE5"/>
    <w:rsid w:val="00FC17D1"/>
    <w:rsid w:val="00FD09A2"/>
    <w:rsid w:val="00FF358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tex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A5A"/>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qFormat/>
    <w:rsid w:val="00DB31FB"/>
    <w:pPr>
      <w:spacing w:before="100" w:beforeAutospacing="1" w:after="100" w:afterAutospacing="1"/>
      <w:outlineLvl w:val="0"/>
    </w:pPr>
    <w:rPr>
      <w:b/>
      <w:bCs/>
      <w:kern w:val="36"/>
      <w:sz w:val="48"/>
      <w:szCs w:val="48"/>
      <w:lang w:val="en-GB" w:eastAsia="en-GB"/>
    </w:rPr>
  </w:style>
  <w:style w:type="paragraph" w:styleId="Heading2">
    <w:name w:val="heading 2"/>
    <w:basedOn w:val="Normal"/>
    <w:next w:val="Normal"/>
    <w:link w:val="Heading2Char"/>
    <w:uiPriority w:val="9"/>
    <w:unhideWhenUsed/>
    <w:qFormat/>
    <w:rsid w:val="004248FC"/>
    <w:pPr>
      <w:keepNext/>
      <w:keepLines/>
      <w:spacing w:before="200"/>
      <w:outlineLvl w:val="1"/>
    </w:pPr>
    <w:rPr>
      <w:rFonts w:asciiTheme="majorHAnsi" w:eastAsiaTheme="majorEastAsia" w:hAnsiTheme="majorHAnsi" w:cstheme="majorBidi"/>
      <w:b/>
      <w:bCs/>
      <w:color w:val="4F81BD" w:themeColor="accent1"/>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6C5C"/>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296C5C"/>
  </w:style>
  <w:style w:type="paragraph" w:styleId="Footer">
    <w:name w:val="footer"/>
    <w:basedOn w:val="Normal"/>
    <w:link w:val="FooterChar"/>
    <w:uiPriority w:val="99"/>
    <w:unhideWhenUsed/>
    <w:rsid w:val="00296C5C"/>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296C5C"/>
  </w:style>
  <w:style w:type="character" w:styleId="Hyperlink">
    <w:name w:val="Hyperlink"/>
    <w:uiPriority w:val="99"/>
    <w:unhideWhenUsed/>
    <w:rsid w:val="006D093F"/>
    <w:rPr>
      <w:color w:val="0000FF"/>
      <w:u w:val="single"/>
    </w:rPr>
  </w:style>
  <w:style w:type="paragraph" w:styleId="BalloonText">
    <w:name w:val="Balloon Text"/>
    <w:basedOn w:val="Normal"/>
    <w:link w:val="BalloonTextChar"/>
    <w:uiPriority w:val="99"/>
    <w:semiHidden/>
    <w:unhideWhenUsed/>
    <w:rsid w:val="006D093F"/>
    <w:rPr>
      <w:rFonts w:ascii="Tahoma" w:hAnsi="Tahoma" w:cs="Tahoma"/>
      <w:sz w:val="16"/>
      <w:szCs w:val="16"/>
    </w:rPr>
  </w:style>
  <w:style w:type="character" w:customStyle="1" w:styleId="BalloonTextChar">
    <w:name w:val="Balloon Text Char"/>
    <w:basedOn w:val="DefaultParagraphFont"/>
    <w:link w:val="BalloonText"/>
    <w:uiPriority w:val="99"/>
    <w:semiHidden/>
    <w:rsid w:val="006D093F"/>
    <w:rPr>
      <w:rFonts w:ascii="Tahoma" w:hAnsi="Tahoma" w:cs="Tahoma"/>
      <w:sz w:val="16"/>
      <w:szCs w:val="16"/>
    </w:rPr>
  </w:style>
  <w:style w:type="paragraph" w:styleId="NoSpacing">
    <w:name w:val="No Spacing"/>
    <w:uiPriority w:val="1"/>
    <w:qFormat/>
    <w:rsid w:val="006D093F"/>
    <w:pPr>
      <w:spacing w:after="0" w:line="240" w:lineRule="auto"/>
    </w:pPr>
    <w:rPr>
      <w:rFonts w:ascii="Calibri" w:eastAsia="Calibri" w:hAnsi="Calibri" w:cs="Times New Roman"/>
    </w:rPr>
  </w:style>
  <w:style w:type="paragraph" w:styleId="PlainText">
    <w:name w:val="Plain Text"/>
    <w:basedOn w:val="Normal"/>
    <w:link w:val="PlainTextChar"/>
    <w:uiPriority w:val="99"/>
    <w:unhideWhenUsed/>
    <w:rsid w:val="006D093F"/>
    <w:rPr>
      <w:rFonts w:ascii="Consolas" w:hAnsi="Consolas"/>
      <w:sz w:val="21"/>
      <w:szCs w:val="21"/>
    </w:rPr>
  </w:style>
  <w:style w:type="character" w:customStyle="1" w:styleId="PlainTextChar">
    <w:name w:val="Plain Text Char"/>
    <w:basedOn w:val="DefaultParagraphFont"/>
    <w:link w:val="PlainText"/>
    <w:uiPriority w:val="99"/>
    <w:rsid w:val="006D093F"/>
    <w:rPr>
      <w:rFonts w:ascii="Consolas" w:eastAsia="Times New Roman" w:hAnsi="Consolas" w:cs="Times New Roman"/>
      <w:sz w:val="21"/>
      <w:szCs w:val="21"/>
    </w:rPr>
  </w:style>
  <w:style w:type="character" w:customStyle="1" w:styleId="citation">
    <w:name w:val="citation"/>
    <w:basedOn w:val="DefaultParagraphFont"/>
    <w:rsid w:val="006D093F"/>
  </w:style>
  <w:style w:type="paragraph" w:styleId="ListParagraph">
    <w:name w:val="List Paragraph"/>
    <w:basedOn w:val="Normal"/>
    <w:uiPriority w:val="34"/>
    <w:qFormat/>
    <w:rsid w:val="006D093F"/>
    <w:pPr>
      <w:ind w:left="720"/>
      <w:contextualSpacing/>
    </w:pPr>
  </w:style>
  <w:style w:type="paragraph" w:customStyle="1" w:styleId="ParaAttribute0">
    <w:name w:val="ParaAttribute0"/>
    <w:uiPriority w:val="99"/>
    <w:rsid w:val="006D093F"/>
    <w:pPr>
      <w:widowControl w:val="0"/>
      <w:pBdr>
        <w:bottom w:val="single" w:sz="8" w:space="0" w:color="4F81BD"/>
      </w:pBdr>
      <w:wordWrap w:val="0"/>
      <w:spacing w:after="300" w:line="240" w:lineRule="auto"/>
      <w:jc w:val="center"/>
    </w:pPr>
    <w:rPr>
      <w:rFonts w:ascii="??" w:eastAsia="??" w:hAnsi="??" w:cs="??"/>
      <w:sz w:val="20"/>
      <w:szCs w:val="20"/>
      <w:lang w:val="en-GB" w:eastAsia="en-GB"/>
    </w:rPr>
  </w:style>
  <w:style w:type="paragraph" w:customStyle="1" w:styleId="ParaAttribute1">
    <w:name w:val="ParaAttribute1"/>
    <w:uiPriority w:val="99"/>
    <w:rsid w:val="006D093F"/>
    <w:pPr>
      <w:widowControl w:val="0"/>
      <w:wordWrap w:val="0"/>
      <w:spacing w:line="240" w:lineRule="auto"/>
      <w:jc w:val="center"/>
    </w:pPr>
    <w:rPr>
      <w:rFonts w:ascii="??" w:eastAsia="??" w:hAnsi="??" w:cs="??"/>
      <w:sz w:val="20"/>
      <w:szCs w:val="20"/>
      <w:lang w:val="en-GB" w:eastAsia="en-GB"/>
    </w:rPr>
  </w:style>
  <w:style w:type="paragraph" w:customStyle="1" w:styleId="ParaAttribute2">
    <w:name w:val="ParaAttribute2"/>
    <w:uiPriority w:val="99"/>
    <w:rsid w:val="006D093F"/>
    <w:pPr>
      <w:widowControl w:val="0"/>
      <w:wordWrap w:val="0"/>
      <w:spacing w:after="0" w:line="240" w:lineRule="auto"/>
      <w:ind w:firstLine="567"/>
    </w:pPr>
    <w:rPr>
      <w:rFonts w:ascii="??" w:eastAsia="??" w:hAnsi="??" w:cs="??"/>
      <w:sz w:val="20"/>
      <w:szCs w:val="20"/>
      <w:lang w:val="en-GB" w:eastAsia="en-GB"/>
    </w:rPr>
  </w:style>
  <w:style w:type="paragraph" w:customStyle="1" w:styleId="ParaAttribute3">
    <w:name w:val="ParaAttribute3"/>
    <w:uiPriority w:val="99"/>
    <w:rsid w:val="006D093F"/>
    <w:pPr>
      <w:widowControl w:val="0"/>
      <w:wordWrap w:val="0"/>
      <w:spacing w:after="0" w:line="240" w:lineRule="auto"/>
      <w:ind w:left="567" w:right="567"/>
      <w:jc w:val="both"/>
    </w:pPr>
    <w:rPr>
      <w:rFonts w:ascii="??" w:eastAsia="??" w:hAnsi="??" w:cs="??"/>
      <w:sz w:val="20"/>
      <w:szCs w:val="20"/>
      <w:lang w:val="en-GB" w:eastAsia="en-GB"/>
    </w:rPr>
  </w:style>
  <w:style w:type="paragraph" w:customStyle="1" w:styleId="ParaAttribute4">
    <w:name w:val="ParaAttribute4"/>
    <w:uiPriority w:val="99"/>
    <w:rsid w:val="006D093F"/>
    <w:pPr>
      <w:widowControl w:val="0"/>
      <w:wordWrap w:val="0"/>
      <w:spacing w:after="0" w:line="240" w:lineRule="auto"/>
      <w:jc w:val="both"/>
    </w:pPr>
    <w:rPr>
      <w:rFonts w:ascii="??" w:eastAsia="??" w:hAnsi="??" w:cs="??"/>
      <w:sz w:val="20"/>
      <w:szCs w:val="20"/>
      <w:lang w:val="en-GB" w:eastAsia="en-GB"/>
    </w:rPr>
  </w:style>
  <w:style w:type="paragraph" w:customStyle="1" w:styleId="ParaAttribute5">
    <w:name w:val="ParaAttribute5"/>
    <w:uiPriority w:val="99"/>
    <w:rsid w:val="006D093F"/>
    <w:pPr>
      <w:widowControl w:val="0"/>
      <w:wordWrap w:val="0"/>
      <w:spacing w:after="0" w:line="240" w:lineRule="auto"/>
    </w:pPr>
    <w:rPr>
      <w:rFonts w:ascii="??" w:eastAsia="??" w:hAnsi="??" w:cs="??"/>
      <w:sz w:val="20"/>
      <w:szCs w:val="20"/>
      <w:lang w:val="en-GB" w:eastAsia="en-GB"/>
    </w:rPr>
  </w:style>
  <w:style w:type="paragraph" w:customStyle="1" w:styleId="ParaAttribute6">
    <w:name w:val="ParaAttribute6"/>
    <w:uiPriority w:val="99"/>
    <w:rsid w:val="006D093F"/>
    <w:pPr>
      <w:widowControl w:val="0"/>
      <w:wordWrap w:val="0"/>
      <w:spacing w:line="240" w:lineRule="auto"/>
    </w:pPr>
    <w:rPr>
      <w:rFonts w:ascii="??" w:eastAsia="??" w:hAnsi="??" w:cs="??"/>
      <w:sz w:val="20"/>
      <w:szCs w:val="20"/>
      <w:lang w:val="en-GB" w:eastAsia="en-GB"/>
    </w:rPr>
  </w:style>
  <w:style w:type="paragraph" w:customStyle="1" w:styleId="ParaAttribute7">
    <w:name w:val="ParaAttribute7"/>
    <w:uiPriority w:val="99"/>
    <w:rsid w:val="006D093F"/>
    <w:pPr>
      <w:widowControl w:val="0"/>
      <w:wordWrap w:val="0"/>
      <w:spacing w:line="240" w:lineRule="auto"/>
      <w:jc w:val="both"/>
    </w:pPr>
    <w:rPr>
      <w:rFonts w:ascii="??" w:eastAsia="??" w:hAnsi="??" w:cs="??"/>
      <w:sz w:val="20"/>
      <w:szCs w:val="20"/>
      <w:lang w:val="en-GB" w:eastAsia="en-GB"/>
    </w:rPr>
  </w:style>
  <w:style w:type="paragraph" w:customStyle="1" w:styleId="ParaAttribute8">
    <w:name w:val="ParaAttribute8"/>
    <w:uiPriority w:val="99"/>
    <w:rsid w:val="006D093F"/>
    <w:pPr>
      <w:widowControl w:val="0"/>
      <w:wordWrap w:val="0"/>
      <w:spacing w:line="240" w:lineRule="auto"/>
      <w:ind w:left="567" w:right="567"/>
      <w:jc w:val="both"/>
    </w:pPr>
    <w:rPr>
      <w:rFonts w:ascii="??" w:eastAsia="??" w:hAnsi="??" w:cs="??"/>
      <w:sz w:val="20"/>
      <w:szCs w:val="20"/>
      <w:lang w:val="en-GB" w:eastAsia="en-GB"/>
    </w:rPr>
  </w:style>
  <w:style w:type="paragraph" w:customStyle="1" w:styleId="ParaAttribute9">
    <w:name w:val="ParaAttribute9"/>
    <w:uiPriority w:val="99"/>
    <w:rsid w:val="006D093F"/>
    <w:pPr>
      <w:widowControl w:val="0"/>
      <w:wordWrap w:val="0"/>
      <w:spacing w:after="0" w:line="240" w:lineRule="auto"/>
      <w:ind w:left="567" w:right="567"/>
      <w:jc w:val="both"/>
    </w:pPr>
    <w:rPr>
      <w:rFonts w:ascii="??" w:eastAsia="??" w:hAnsi="??" w:cs="??"/>
      <w:sz w:val="20"/>
      <w:szCs w:val="20"/>
      <w:lang w:val="en-GB" w:eastAsia="en-GB"/>
    </w:rPr>
  </w:style>
  <w:style w:type="paragraph" w:customStyle="1" w:styleId="ParaAttribute10">
    <w:name w:val="ParaAttribute10"/>
    <w:uiPriority w:val="99"/>
    <w:rsid w:val="006D093F"/>
    <w:pPr>
      <w:widowControl w:val="0"/>
      <w:wordWrap w:val="0"/>
      <w:spacing w:line="240" w:lineRule="auto"/>
    </w:pPr>
    <w:rPr>
      <w:rFonts w:ascii="??" w:eastAsia="??" w:hAnsi="??" w:cs="??"/>
      <w:sz w:val="20"/>
      <w:szCs w:val="20"/>
      <w:lang w:val="en-GB" w:eastAsia="en-GB"/>
    </w:rPr>
  </w:style>
  <w:style w:type="paragraph" w:customStyle="1" w:styleId="ParaAttribute11">
    <w:name w:val="ParaAttribute11"/>
    <w:uiPriority w:val="99"/>
    <w:rsid w:val="006D093F"/>
    <w:pPr>
      <w:widowControl w:val="0"/>
      <w:wordWrap w:val="0"/>
      <w:spacing w:line="240" w:lineRule="auto"/>
      <w:ind w:hanging="720"/>
      <w:jc w:val="both"/>
    </w:pPr>
    <w:rPr>
      <w:rFonts w:ascii="??" w:eastAsia="??" w:hAnsi="??" w:cs="??"/>
      <w:sz w:val="20"/>
      <w:szCs w:val="20"/>
      <w:lang w:val="en-GB" w:eastAsia="en-GB"/>
    </w:rPr>
  </w:style>
  <w:style w:type="paragraph" w:customStyle="1" w:styleId="ParaAttribute12">
    <w:name w:val="ParaAttribute12"/>
    <w:uiPriority w:val="99"/>
    <w:rsid w:val="006D093F"/>
    <w:pPr>
      <w:widowControl w:val="0"/>
      <w:wordWrap w:val="0"/>
      <w:spacing w:after="0" w:line="240" w:lineRule="auto"/>
    </w:pPr>
    <w:rPr>
      <w:rFonts w:ascii="??" w:eastAsia="??" w:hAnsi="??" w:cs="??"/>
      <w:sz w:val="20"/>
      <w:szCs w:val="20"/>
      <w:lang w:val="en-GB" w:eastAsia="en-GB"/>
    </w:rPr>
  </w:style>
  <w:style w:type="character" w:customStyle="1" w:styleId="CharAttribute0">
    <w:name w:val="CharAttribute0"/>
    <w:uiPriority w:val="99"/>
    <w:rsid w:val="006D093F"/>
    <w:rPr>
      <w:rFonts w:ascii="Times New Roman" w:eastAsia="Times New Roman" w:cs="Times New Roman"/>
      <w:color w:val="17365D"/>
      <w:spacing w:val="5"/>
      <w:sz w:val="44"/>
      <w:szCs w:val="44"/>
    </w:rPr>
  </w:style>
  <w:style w:type="character" w:customStyle="1" w:styleId="CharAttribute1">
    <w:name w:val="CharAttribute1"/>
    <w:uiPriority w:val="99"/>
    <w:rsid w:val="006D093F"/>
    <w:rPr>
      <w:rFonts w:ascii="Times New Roman" w:eastAsia="Times New Roman" w:cs="Times New Roman"/>
      <w:sz w:val="24"/>
      <w:szCs w:val="24"/>
    </w:rPr>
  </w:style>
  <w:style w:type="character" w:customStyle="1" w:styleId="CharAttribute3">
    <w:name w:val="CharAttribute3"/>
    <w:uiPriority w:val="99"/>
    <w:rsid w:val="006D093F"/>
    <w:rPr>
      <w:rFonts w:ascii="Times New Roman" w:eastAsia="Times New Roman" w:cs="Times New Roman"/>
      <w:sz w:val="24"/>
      <w:szCs w:val="24"/>
      <w:vertAlign w:val="superscript"/>
    </w:rPr>
  </w:style>
  <w:style w:type="character" w:customStyle="1" w:styleId="CharAttribute4">
    <w:name w:val="CharAttribute4"/>
    <w:uiPriority w:val="99"/>
    <w:rsid w:val="006D093F"/>
    <w:rPr>
      <w:rFonts w:ascii="Times New Roman" w:eastAsia="Times New Roman" w:cs="Times New Roman"/>
      <w:color w:val="4F81BD"/>
      <w:spacing w:val="15"/>
      <w:sz w:val="24"/>
      <w:szCs w:val="24"/>
    </w:rPr>
  </w:style>
  <w:style w:type="character" w:customStyle="1" w:styleId="CharAttribute5">
    <w:name w:val="CharAttribute5"/>
    <w:uiPriority w:val="99"/>
    <w:rsid w:val="006D093F"/>
    <w:rPr>
      <w:rFonts w:ascii="Times New Roman" w:eastAsia="Times New Roman" w:cs="Times New Roman"/>
    </w:rPr>
  </w:style>
  <w:style w:type="character" w:customStyle="1" w:styleId="CharAttribute6">
    <w:name w:val="CharAttribute6"/>
    <w:uiPriority w:val="99"/>
    <w:rsid w:val="006D093F"/>
    <w:rPr>
      <w:rFonts w:ascii="Times New Roman" w:eastAsia="Times New Roman" w:cs="Times New Roman"/>
    </w:rPr>
  </w:style>
  <w:style w:type="character" w:customStyle="1" w:styleId="CharAttribute7">
    <w:name w:val="CharAttribute7"/>
    <w:uiPriority w:val="99"/>
    <w:rsid w:val="006D093F"/>
    <w:rPr>
      <w:rFonts w:ascii="Times New Roman" w:eastAsia="Times New Roman" w:cs="Times New Roman"/>
      <w:sz w:val="24"/>
      <w:szCs w:val="24"/>
    </w:rPr>
  </w:style>
  <w:style w:type="character" w:customStyle="1" w:styleId="CharAttribute8">
    <w:name w:val="CharAttribute8"/>
    <w:uiPriority w:val="99"/>
    <w:rsid w:val="006D093F"/>
    <w:rPr>
      <w:rFonts w:ascii="Times New Roman" w:eastAsia="Times New Roman" w:cs="Times New Roman"/>
      <w:b/>
      <w:bCs/>
      <w:sz w:val="24"/>
      <w:szCs w:val="24"/>
    </w:rPr>
  </w:style>
  <w:style w:type="character" w:customStyle="1" w:styleId="CharAttribute9">
    <w:name w:val="CharAttribute9"/>
    <w:uiPriority w:val="99"/>
    <w:rsid w:val="006D093F"/>
    <w:rPr>
      <w:rFonts w:ascii="Times New Roman" w:eastAsia="Times New Roman" w:cs="Times New Roman"/>
      <w:i/>
      <w:iCs/>
      <w:sz w:val="24"/>
      <w:szCs w:val="24"/>
    </w:rPr>
  </w:style>
  <w:style w:type="character" w:customStyle="1" w:styleId="CharAttribute11">
    <w:name w:val="CharAttribute11"/>
    <w:uiPriority w:val="99"/>
    <w:rsid w:val="006D093F"/>
    <w:rPr>
      <w:rFonts w:ascii="Times New Roman" w:eastAsia="Times New Roman" w:cs="Times New Roman"/>
      <w:sz w:val="24"/>
      <w:szCs w:val="24"/>
      <w:vertAlign w:val="superscript"/>
    </w:rPr>
  </w:style>
  <w:style w:type="character" w:customStyle="1" w:styleId="CharAttribute13">
    <w:name w:val="CharAttribute13"/>
    <w:uiPriority w:val="99"/>
    <w:rsid w:val="006D093F"/>
    <w:rPr>
      <w:rFonts w:ascii="Times New Roman" w:eastAsia="Times New Roman" w:cs="Times New Roman"/>
      <w:sz w:val="28"/>
      <w:szCs w:val="28"/>
    </w:rPr>
  </w:style>
  <w:style w:type="character" w:customStyle="1" w:styleId="CharAttribute16">
    <w:name w:val="CharAttribute16"/>
    <w:uiPriority w:val="99"/>
    <w:rsid w:val="006D093F"/>
    <w:rPr>
      <w:rFonts w:ascii="Times New Roman" w:eastAsia="Times New Roman" w:cs="Times New Roman"/>
      <w:b/>
      <w:bCs/>
      <w:color w:val="4F81BD"/>
      <w:spacing w:val="15"/>
      <w:sz w:val="24"/>
      <w:szCs w:val="24"/>
    </w:rPr>
  </w:style>
  <w:style w:type="character" w:customStyle="1" w:styleId="CharAttribute17">
    <w:name w:val="CharAttribute17"/>
    <w:uiPriority w:val="99"/>
    <w:rsid w:val="006D093F"/>
    <w:rPr>
      <w:rFonts w:ascii="Times New Roman" w:eastAsia="Times New Roman" w:cs="Times New Roman"/>
      <w:i/>
      <w:iCs/>
      <w:sz w:val="24"/>
      <w:szCs w:val="24"/>
    </w:rPr>
  </w:style>
  <w:style w:type="character" w:customStyle="1" w:styleId="CharAttribute19">
    <w:name w:val="CharAttribute19"/>
    <w:uiPriority w:val="99"/>
    <w:rsid w:val="006D093F"/>
    <w:rPr>
      <w:rFonts w:ascii="Times New Roman" w:eastAsia="Times New Roman" w:cs="Times New Roman"/>
      <w:vertAlign w:val="superscript"/>
    </w:rPr>
  </w:style>
  <w:style w:type="character" w:customStyle="1" w:styleId="CharAttribute24">
    <w:name w:val="CharAttribute24"/>
    <w:uiPriority w:val="99"/>
    <w:rsid w:val="006D093F"/>
    <w:rPr>
      <w:rFonts w:ascii="Times New Roman" w:eastAsia="Times New Roman" w:cs="Times New Roman"/>
      <w:color w:val="0000FF"/>
      <w:u w:val="single"/>
      <w:shd w:val="clear" w:color="auto" w:fill="FFFFFF"/>
    </w:rPr>
  </w:style>
  <w:style w:type="character" w:customStyle="1" w:styleId="CharAttribute26">
    <w:name w:val="CharAttribute26"/>
    <w:uiPriority w:val="99"/>
    <w:rsid w:val="006D093F"/>
    <w:rPr>
      <w:rFonts w:ascii="Times New Roman" w:eastAsia="Times New Roman" w:cs="Times New Roman"/>
      <w:color w:val="009933"/>
      <w:shd w:val="clear" w:color="auto" w:fill="FFFFFF"/>
    </w:rPr>
  </w:style>
  <w:style w:type="character" w:customStyle="1" w:styleId="CharAttribute27">
    <w:name w:val="CharAttribute27"/>
    <w:uiPriority w:val="99"/>
    <w:rsid w:val="006D093F"/>
    <w:rPr>
      <w:rFonts w:ascii="Times New Roman" w:eastAsia="Times New Roman" w:cs="Times New Roman"/>
      <w:i/>
      <w:iCs/>
    </w:rPr>
  </w:style>
  <w:style w:type="character" w:customStyle="1" w:styleId="CharAttribute28">
    <w:name w:val="CharAttribute28"/>
    <w:uiPriority w:val="99"/>
    <w:rsid w:val="006D093F"/>
    <w:rPr>
      <w:rFonts w:ascii="Times New Roman" w:eastAsia="Times New Roman" w:cs="Times New Roman"/>
      <w:sz w:val="24"/>
      <w:szCs w:val="24"/>
      <w:vertAlign w:val="superscript"/>
    </w:rPr>
  </w:style>
  <w:style w:type="character" w:customStyle="1" w:styleId="CharAttribute29">
    <w:name w:val="CharAttribute29"/>
    <w:uiPriority w:val="99"/>
    <w:rsid w:val="006D093F"/>
    <w:rPr>
      <w:rFonts w:ascii="Times New Roman" w:eastAsia="Times New Roman" w:cs="Times New Roman"/>
      <w:sz w:val="18"/>
      <w:szCs w:val="18"/>
    </w:rPr>
  </w:style>
  <w:style w:type="character" w:customStyle="1" w:styleId="CharAttribute30">
    <w:name w:val="CharAttribute30"/>
    <w:uiPriority w:val="99"/>
    <w:rsid w:val="006D093F"/>
    <w:rPr>
      <w:rFonts w:ascii="Times New Roman" w:eastAsia="Times New Roman" w:cs="Times New Roman"/>
      <w:i/>
      <w:iCs/>
      <w:sz w:val="18"/>
      <w:szCs w:val="18"/>
    </w:rPr>
  </w:style>
  <w:style w:type="character" w:customStyle="1" w:styleId="CharAttribute31">
    <w:name w:val="CharAttribute31"/>
    <w:uiPriority w:val="99"/>
    <w:rsid w:val="006D093F"/>
    <w:rPr>
      <w:rFonts w:ascii="Times New Roman" w:eastAsia="Times New Roman" w:cs="Times New Roman"/>
      <w:i/>
      <w:iCs/>
    </w:rPr>
  </w:style>
  <w:style w:type="character" w:customStyle="1" w:styleId="FootnoteTextChar">
    <w:name w:val="Footnote Text Char"/>
    <w:basedOn w:val="DefaultParagraphFont"/>
    <w:link w:val="FootnoteText"/>
    <w:semiHidden/>
    <w:rsid w:val="006D093F"/>
    <w:rPr>
      <w:rFonts w:ascii="??" w:eastAsia="Times New Roman" w:hAnsi="Times New Roman" w:cs="??"/>
      <w:kern w:val="2"/>
      <w:sz w:val="20"/>
      <w:szCs w:val="20"/>
      <w:lang w:eastAsia="ko-KR"/>
    </w:rPr>
  </w:style>
  <w:style w:type="paragraph" w:styleId="FootnoteText">
    <w:name w:val="footnote text"/>
    <w:basedOn w:val="Normal"/>
    <w:link w:val="FootnoteTextChar"/>
    <w:uiPriority w:val="99"/>
    <w:semiHidden/>
    <w:rsid w:val="006D093F"/>
    <w:pPr>
      <w:widowControl w:val="0"/>
      <w:wordWrap w:val="0"/>
      <w:autoSpaceDE w:val="0"/>
      <w:autoSpaceDN w:val="0"/>
      <w:jc w:val="both"/>
    </w:pPr>
    <w:rPr>
      <w:rFonts w:ascii="??" w:cs="??"/>
      <w:kern w:val="2"/>
      <w:sz w:val="20"/>
      <w:szCs w:val="20"/>
      <w:lang w:eastAsia="ko-KR"/>
    </w:rPr>
  </w:style>
  <w:style w:type="paragraph" w:customStyle="1" w:styleId="Default">
    <w:name w:val="Default"/>
    <w:rsid w:val="006D093F"/>
    <w:pPr>
      <w:autoSpaceDE w:val="0"/>
      <w:autoSpaceDN w:val="0"/>
      <w:adjustRightInd w:val="0"/>
      <w:spacing w:after="0" w:line="240" w:lineRule="auto"/>
    </w:pPr>
    <w:rPr>
      <w:rFonts w:ascii="Times New Roman" w:eastAsia="Times New Roman" w:hAnsi="Times New Roman" w:cs="Times New Roman"/>
      <w:color w:val="000000"/>
      <w:sz w:val="24"/>
      <w:szCs w:val="24"/>
      <w:lang w:val="en-GB" w:eastAsia="en-GB"/>
    </w:rPr>
  </w:style>
  <w:style w:type="character" w:styleId="PageNumber">
    <w:name w:val="page number"/>
    <w:basedOn w:val="DefaultParagraphFont"/>
    <w:rsid w:val="006D093F"/>
  </w:style>
  <w:style w:type="paragraph" w:styleId="NormalWeb">
    <w:name w:val="Normal (Web)"/>
    <w:basedOn w:val="Normal"/>
    <w:uiPriority w:val="99"/>
    <w:unhideWhenUsed/>
    <w:rsid w:val="006D093F"/>
    <w:pPr>
      <w:spacing w:before="100" w:beforeAutospacing="1" w:after="100" w:afterAutospacing="1"/>
    </w:pPr>
    <w:rPr>
      <w:color w:val="000000"/>
    </w:rPr>
  </w:style>
  <w:style w:type="paragraph" w:styleId="EndnoteText">
    <w:name w:val="endnote text"/>
    <w:basedOn w:val="Normal"/>
    <w:link w:val="EndnoteTextChar1"/>
    <w:semiHidden/>
    <w:rsid w:val="006D093F"/>
    <w:rPr>
      <w:sz w:val="20"/>
      <w:szCs w:val="20"/>
      <w:lang w:eastAsia="en-GB"/>
    </w:rPr>
  </w:style>
  <w:style w:type="character" w:customStyle="1" w:styleId="EndnoteTextChar1">
    <w:name w:val="Endnote Text Char1"/>
    <w:link w:val="EndnoteText"/>
    <w:semiHidden/>
    <w:rsid w:val="006D093F"/>
    <w:rPr>
      <w:rFonts w:ascii="Times New Roman" w:eastAsia="Times New Roman" w:hAnsi="Times New Roman" w:cs="Times New Roman"/>
      <w:sz w:val="20"/>
      <w:szCs w:val="20"/>
      <w:lang w:eastAsia="en-GB"/>
    </w:rPr>
  </w:style>
  <w:style w:type="character" w:customStyle="1" w:styleId="EndnoteTextChar">
    <w:name w:val="Endnote Text Char"/>
    <w:basedOn w:val="DefaultParagraphFont"/>
    <w:uiPriority w:val="99"/>
    <w:semiHidden/>
    <w:rsid w:val="006D093F"/>
    <w:rPr>
      <w:sz w:val="20"/>
      <w:szCs w:val="20"/>
    </w:rPr>
  </w:style>
  <w:style w:type="paragraph" w:styleId="BodyText">
    <w:name w:val="Body Text"/>
    <w:basedOn w:val="Normal"/>
    <w:link w:val="BodyTextChar"/>
    <w:rsid w:val="006D093F"/>
    <w:pPr>
      <w:spacing w:after="120" w:line="480" w:lineRule="auto"/>
      <w:ind w:firstLine="720"/>
      <w:jc w:val="both"/>
    </w:pPr>
    <w:rPr>
      <w:szCs w:val="28"/>
    </w:rPr>
  </w:style>
  <w:style w:type="character" w:customStyle="1" w:styleId="BodyTextChar">
    <w:name w:val="Body Text Char"/>
    <w:basedOn w:val="DefaultParagraphFont"/>
    <w:link w:val="BodyText"/>
    <w:rsid w:val="006D093F"/>
    <w:rPr>
      <w:rFonts w:ascii="Times New Roman" w:eastAsia="Times New Roman" w:hAnsi="Times New Roman" w:cs="Times New Roman"/>
      <w:sz w:val="24"/>
      <w:szCs w:val="28"/>
    </w:rPr>
  </w:style>
  <w:style w:type="character" w:styleId="FootnoteReference">
    <w:name w:val="footnote reference"/>
    <w:basedOn w:val="DefaultParagraphFont"/>
    <w:uiPriority w:val="99"/>
    <w:semiHidden/>
    <w:rsid w:val="003836A5"/>
    <w:rPr>
      <w:vertAlign w:val="superscript"/>
    </w:rPr>
  </w:style>
  <w:style w:type="table" w:styleId="TableGrid">
    <w:name w:val="Table Grid"/>
    <w:basedOn w:val="TableNormal"/>
    <w:uiPriority w:val="39"/>
    <w:rsid w:val="00AF56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ndnoteReference">
    <w:name w:val="endnote reference"/>
    <w:uiPriority w:val="99"/>
    <w:semiHidden/>
    <w:unhideWhenUsed/>
    <w:rsid w:val="00B83517"/>
    <w:rPr>
      <w:vertAlign w:val="superscript"/>
    </w:rPr>
  </w:style>
  <w:style w:type="paragraph" w:styleId="Title">
    <w:name w:val="Title"/>
    <w:basedOn w:val="Normal"/>
    <w:link w:val="TitleChar"/>
    <w:qFormat/>
    <w:rsid w:val="00DB31FB"/>
    <w:pPr>
      <w:autoSpaceDE w:val="0"/>
      <w:autoSpaceDN w:val="0"/>
      <w:adjustRightInd w:val="0"/>
      <w:jc w:val="center"/>
    </w:pPr>
    <w:rPr>
      <w:b/>
      <w:bCs/>
      <w:sz w:val="28"/>
    </w:rPr>
  </w:style>
  <w:style w:type="character" w:customStyle="1" w:styleId="TitleChar">
    <w:name w:val="Title Char"/>
    <w:basedOn w:val="DefaultParagraphFont"/>
    <w:link w:val="Title"/>
    <w:rsid w:val="00DB31FB"/>
    <w:rPr>
      <w:rFonts w:ascii="Times New Roman" w:eastAsia="Times New Roman" w:hAnsi="Times New Roman" w:cs="Times New Roman"/>
      <w:b/>
      <w:bCs/>
      <w:sz w:val="28"/>
      <w:szCs w:val="24"/>
    </w:rPr>
  </w:style>
  <w:style w:type="paragraph" w:styleId="Subtitle">
    <w:name w:val="Subtitle"/>
    <w:basedOn w:val="Normal"/>
    <w:link w:val="SubtitleChar"/>
    <w:qFormat/>
    <w:rsid w:val="00DB31FB"/>
    <w:pPr>
      <w:autoSpaceDE w:val="0"/>
      <w:autoSpaceDN w:val="0"/>
      <w:adjustRightInd w:val="0"/>
    </w:pPr>
    <w:rPr>
      <w:b/>
      <w:bCs/>
    </w:rPr>
  </w:style>
  <w:style w:type="character" w:customStyle="1" w:styleId="SubtitleChar">
    <w:name w:val="Subtitle Char"/>
    <w:basedOn w:val="DefaultParagraphFont"/>
    <w:link w:val="Subtitle"/>
    <w:rsid w:val="00DB31FB"/>
    <w:rPr>
      <w:rFonts w:ascii="Times New Roman" w:eastAsia="Times New Roman" w:hAnsi="Times New Roman" w:cs="Times New Roman"/>
      <w:b/>
      <w:bCs/>
      <w:sz w:val="24"/>
      <w:szCs w:val="24"/>
    </w:rPr>
  </w:style>
  <w:style w:type="character" w:customStyle="1" w:styleId="Heading1Char">
    <w:name w:val="Heading 1 Char"/>
    <w:basedOn w:val="DefaultParagraphFont"/>
    <w:link w:val="Heading1"/>
    <w:rsid w:val="00DB31FB"/>
    <w:rPr>
      <w:rFonts w:ascii="Times New Roman" w:eastAsia="Times New Roman" w:hAnsi="Times New Roman" w:cs="Times New Roman"/>
      <w:b/>
      <w:bCs/>
      <w:kern w:val="36"/>
      <w:sz w:val="48"/>
      <w:szCs w:val="48"/>
      <w:lang w:val="en-GB" w:eastAsia="en-GB"/>
    </w:rPr>
  </w:style>
  <w:style w:type="character" w:customStyle="1" w:styleId="Heading2Char">
    <w:name w:val="Heading 2 Char"/>
    <w:basedOn w:val="DefaultParagraphFont"/>
    <w:link w:val="Heading2"/>
    <w:uiPriority w:val="9"/>
    <w:rsid w:val="004248FC"/>
    <w:rPr>
      <w:rFonts w:asciiTheme="majorHAnsi" w:eastAsiaTheme="majorEastAsia" w:hAnsiTheme="majorHAnsi" w:cstheme="majorBidi"/>
      <w:b/>
      <w:bCs/>
      <w:color w:val="4F81BD" w:themeColor="accent1"/>
      <w:sz w:val="26"/>
      <w:szCs w:val="26"/>
      <w:lang w:val="en-GB"/>
    </w:rPr>
  </w:style>
  <w:style w:type="character" w:styleId="Emphasis">
    <w:name w:val="Emphasis"/>
    <w:basedOn w:val="DefaultParagraphFont"/>
    <w:uiPriority w:val="20"/>
    <w:qFormat/>
    <w:rsid w:val="004248FC"/>
    <w:rPr>
      <w:i/>
      <w:iCs/>
    </w:rPr>
  </w:style>
  <w:style w:type="character" w:customStyle="1" w:styleId="mw-headline">
    <w:name w:val="mw-headline"/>
    <w:basedOn w:val="DefaultParagraphFont"/>
    <w:rsid w:val="004248FC"/>
  </w:style>
  <w:style w:type="character" w:customStyle="1" w:styleId="style6">
    <w:name w:val="style6"/>
    <w:basedOn w:val="DefaultParagraphFont"/>
    <w:rsid w:val="004248FC"/>
  </w:style>
  <w:style w:type="character" w:customStyle="1" w:styleId="style7">
    <w:name w:val="style7"/>
    <w:basedOn w:val="DefaultParagraphFont"/>
    <w:rsid w:val="004248FC"/>
  </w:style>
  <w:style w:type="character" w:styleId="Strong">
    <w:name w:val="Strong"/>
    <w:basedOn w:val="DefaultParagraphFont"/>
    <w:uiPriority w:val="22"/>
    <w:qFormat/>
    <w:rsid w:val="004248FC"/>
    <w:rPr>
      <w:b/>
      <w:bCs/>
    </w:rPr>
  </w:style>
  <w:style w:type="character" w:styleId="HTMLCite">
    <w:name w:val="HTML Cite"/>
    <w:basedOn w:val="DefaultParagraphFont"/>
    <w:uiPriority w:val="99"/>
    <w:semiHidden/>
    <w:unhideWhenUsed/>
    <w:rsid w:val="004248FC"/>
    <w:rPr>
      <w:i/>
      <w:iCs/>
    </w:rPr>
  </w:style>
  <w:style w:type="character" w:customStyle="1" w:styleId="apple-converted-space">
    <w:name w:val="apple-converted-space"/>
    <w:basedOn w:val="DefaultParagraphFont"/>
    <w:rsid w:val="004248FC"/>
  </w:style>
  <w:style w:type="character" w:customStyle="1" w:styleId="reference-text">
    <w:name w:val="reference-text"/>
    <w:basedOn w:val="DefaultParagraphFont"/>
    <w:rsid w:val="004248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tex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A5A"/>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qFormat/>
    <w:rsid w:val="00DB31FB"/>
    <w:pPr>
      <w:spacing w:before="100" w:beforeAutospacing="1" w:after="100" w:afterAutospacing="1"/>
      <w:outlineLvl w:val="0"/>
    </w:pPr>
    <w:rPr>
      <w:b/>
      <w:bCs/>
      <w:kern w:val="36"/>
      <w:sz w:val="48"/>
      <w:szCs w:val="48"/>
      <w:lang w:val="en-GB" w:eastAsia="en-GB"/>
    </w:rPr>
  </w:style>
  <w:style w:type="paragraph" w:styleId="Heading2">
    <w:name w:val="heading 2"/>
    <w:basedOn w:val="Normal"/>
    <w:next w:val="Normal"/>
    <w:link w:val="Heading2Char"/>
    <w:uiPriority w:val="9"/>
    <w:unhideWhenUsed/>
    <w:qFormat/>
    <w:rsid w:val="004248FC"/>
    <w:pPr>
      <w:keepNext/>
      <w:keepLines/>
      <w:spacing w:before="200"/>
      <w:outlineLvl w:val="1"/>
    </w:pPr>
    <w:rPr>
      <w:rFonts w:asciiTheme="majorHAnsi" w:eastAsiaTheme="majorEastAsia" w:hAnsiTheme="majorHAnsi" w:cstheme="majorBidi"/>
      <w:b/>
      <w:bCs/>
      <w:color w:val="4F81BD" w:themeColor="accent1"/>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6C5C"/>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296C5C"/>
  </w:style>
  <w:style w:type="paragraph" w:styleId="Footer">
    <w:name w:val="footer"/>
    <w:basedOn w:val="Normal"/>
    <w:link w:val="FooterChar"/>
    <w:uiPriority w:val="99"/>
    <w:unhideWhenUsed/>
    <w:rsid w:val="00296C5C"/>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296C5C"/>
  </w:style>
  <w:style w:type="character" w:styleId="Hyperlink">
    <w:name w:val="Hyperlink"/>
    <w:uiPriority w:val="99"/>
    <w:unhideWhenUsed/>
    <w:rsid w:val="006D093F"/>
    <w:rPr>
      <w:color w:val="0000FF"/>
      <w:u w:val="single"/>
    </w:rPr>
  </w:style>
  <w:style w:type="paragraph" w:styleId="BalloonText">
    <w:name w:val="Balloon Text"/>
    <w:basedOn w:val="Normal"/>
    <w:link w:val="BalloonTextChar"/>
    <w:uiPriority w:val="99"/>
    <w:semiHidden/>
    <w:unhideWhenUsed/>
    <w:rsid w:val="006D093F"/>
    <w:rPr>
      <w:rFonts w:ascii="Tahoma" w:hAnsi="Tahoma" w:cs="Tahoma"/>
      <w:sz w:val="16"/>
      <w:szCs w:val="16"/>
    </w:rPr>
  </w:style>
  <w:style w:type="character" w:customStyle="1" w:styleId="BalloonTextChar">
    <w:name w:val="Balloon Text Char"/>
    <w:basedOn w:val="DefaultParagraphFont"/>
    <w:link w:val="BalloonText"/>
    <w:uiPriority w:val="99"/>
    <w:semiHidden/>
    <w:rsid w:val="006D093F"/>
    <w:rPr>
      <w:rFonts w:ascii="Tahoma" w:hAnsi="Tahoma" w:cs="Tahoma"/>
      <w:sz w:val="16"/>
      <w:szCs w:val="16"/>
    </w:rPr>
  </w:style>
  <w:style w:type="paragraph" w:styleId="NoSpacing">
    <w:name w:val="No Spacing"/>
    <w:uiPriority w:val="1"/>
    <w:qFormat/>
    <w:rsid w:val="006D093F"/>
    <w:pPr>
      <w:spacing w:after="0" w:line="240" w:lineRule="auto"/>
    </w:pPr>
    <w:rPr>
      <w:rFonts w:ascii="Calibri" w:eastAsia="Calibri" w:hAnsi="Calibri" w:cs="Times New Roman"/>
    </w:rPr>
  </w:style>
  <w:style w:type="paragraph" w:styleId="PlainText">
    <w:name w:val="Plain Text"/>
    <w:basedOn w:val="Normal"/>
    <w:link w:val="PlainTextChar"/>
    <w:uiPriority w:val="99"/>
    <w:unhideWhenUsed/>
    <w:rsid w:val="006D093F"/>
    <w:rPr>
      <w:rFonts w:ascii="Consolas" w:hAnsi="Consolas"/>
      <w:sz w:val="21"/>
      <w:szCs w:val="21"/>
    </w:rPr>
  </w:style>
  <w:style w:type="character" w:customStyle="1" w:styleId="PlainTextChar">
    <w:name w:val="Plain Text Char"/>
    <w:basedOn w:val="DefaultParagraphFont"/>
    <w:link w:val="PlainText"/>
    <w:uiPriority w:val="99"/>
    <w:rsid w:val="006D093F"/>
    <w:rPr>
      <w:rFonts w:ascii="Consolas" w:eastAsia="Times New Roman" w:hAnsi="Consolas" w:cs="Times New Roman"/>
      <w:sz w:val="21"/>
      <w:szCs w:val="21"/>
    </w:rPr>
  </w:style>
  <w:style w:type="character" w:customStyle="1" w:styleId="citation">
    <w:name w:val="citation"/>
    <w:basedOn w:val="DefaultParagraphFont"/>
    <w:rsid w:val="006D093F"/>
  </w:style>
  <w:style w:type="paragraph" w:styleId="ListParagraph">
    <w:name w:val="List Paragraph"/>
    <w:basedOn w:val="Normal"/>
    <w:uiPriority w:val="34"/>
    <w:qFormat/>
    <w:rsid w:val="006D093F"/>
    <w:pPr>
      <w:ind w:left="720"/>
      <w:contextualSpacing/>
    </w:pPr>
  </w:style>
  <w:style w:type="paragraph" w:customStyle="1" w:styleId="ParaAttribute0">
    <w:name w:val="ParaAttribute0"/>
    <w:uiPriority w:val="99"/>
    <w:rsid w:val="006D093F"/>
    <w:pPr>
      <w:widowControl w:val="0"/>
      <w:pBdr>
        <w:bottom w:val="single" w:sz="8" w:space="0" w:color="4F81BD"/>
      </w:pBdr>
      <w:wordWrap w:val="0"/>
      <w:spacing w:after="300" w:line="240" w:lineRule="auto"/>
      <w:jc w:val="center"/>
    </w:pPr>
    <w:rPr>
      <w:rFonts w:ascii="??" w:eastAsia="??" w:hAnsi="??" w:cs="??"/>
      <w:sz w:val="20"/>
      <w:szCs w:val="20"/>
      <w:lang w:val="en-GB" w:eastAsia="en-GB"/>
    </w:rPr>
  </w:style>
  <w:style w:type="paragraph" w:customStyle="1" w:styleId="ParaAttribute1">
    <w:name w:val="ParaAttribute1"/>
    <w:uiPriority w:val="99"/>
    <w:rsid w:val="006D093F"/>
    <w:pPr>
      <w:widowControl w:val="0"/>
      <w:wordWrap w:val="0"/>
      <w:spacing w:line="240" w:lineRule="auto"/>
      <w:jc w:val="center"/>
    </w:pPr>
    <w:rPr>
      <w:rFonts w:ascii="??" w:eastAsia="??" w:hAnsi="??" w:cs="??"/>
      <w:sz w:val="20"/>
      <w:szCs w:val="20"/>
      <w:lang w:val="en-GB" w:eastAsia="en-GB"/>
    </w:rPr>
  </w:style>
  <w:style w:type="paragraph" w:customStyle="1" w:styleId="ParaAttribute2">
    <w:name w:val="ParaAttribute2"/>
    <w:uiPriority w:val="99"/>
    <w:rsid w:val="006D093F"/>
    <w:pPr>
      <w:widowControl w:val="0"/>
      <w:wordWrap w:val="0"/>
      <w:spacing w:after="0" w:line="240" w:lineRule="auto"/>
      <w:ind w:firstLine="567"/>
    </w:pPr>
    <w:rPr>
      <w:rFonts w:ascii="??" w:eastAsia="??" w:hAnsi="??" w:cs="??"/>
      <w:sz w:val="20"/>
      <w:szCs w:val="20"/>
      <w:lang w:val="en-GB" w:eastAsia="en-GB"/>
    </w:rPr>
  </w:style>
  <w:style w:type="paragraph" w:customStyle="1" w:styleId="ParaAttribute3">
    <w:name w:val="ParaAttribute3"/>
    <w:uiPriority w:val="99"/>
    <w:rsid w:val="006D093F"/>
    <w:pPr>
      <w:widowControl w:val="0"/>
      <w:wordWrap w:val="0"/>
      <w:spacing w:after="0" w:line="240" w:lineRule="auto"/>
      <w:ind w:left="567" w:right="567"/>
      <w:jc w:val="both"/>
    </w:pPr>
    <w:rPr>
      <w:rFonts w:ascii="??" w:eastAsia="??" w:hAnsi="??" w:cs="??"/>
      <w:sz w:val="20"/>
      <w:szCs w:val="20"/>
      <w:lang w:val="en-GB" w:eastAsia="en-GB"/>
    </w:rPr>
  </w:style>
  <w:style w:type="paragraph" w:customStyle="1" w:styleId="ParaAttribute4">
    <w:name w:val="ParaAttribute4"/>
    <w:uiPriority w:val="99"/>
    <w:rsid w:val="006D093F"/>
    <w:pPr>
      <w:widowControl w:val="0"/>
      <w:wordWrap w:val="0"/>
      <w:spacing w:after="0" w:line="240" w:lineRule="auto"/>
      <w:jc w:val="both"/>
    </w:pPr>
    <w:rPr>
      <w:rFonts w:ascii="??" w:eastAsia="??" w:hAnsi="??" w:cs="??"/>
      <w:sz w:val="20"/>
      <w:szCs w:val="20"/>
      <w:lang w:val="en-GB" w:eastAsia="en-GB"/>
    </w:rPr>
  </w:style>
  <w:style w:type="paragraph" w:customStyle="1" w:styleId="ParaAttribute5">
    <w:name w:val="ParaAttribute5"/>
    <w:uiPriority w:val="99"/>
    <w:rsid w:val="006D093F"/>
    <w:pPr>
      <w:widowControl w:val="0"/>
      <w:wordWrap w:val="0"/>
      <w:spacing w:after="0" w:line="240" w:lineRule="auto"/>
    </w:pPr>
    <w:rPr>
      <w:rFonts w:ascii="??" w:eastAsia="??" w:hAnsi="??" w:cs="??"/>
      <w:sz w:val="20"/>
      <w:szCs w:val="20"/>
      <w:lang w:val="en-GB" w:eastAsia="en-GB"/>
    </w:rPr>
  </w:style>
  <w:style w:type="paragraph" w:customStyle="1" w:styleId="ParaAttribute6">
    <w:name w:val="ParaAttribute6"/>
    <w:uiPriority w:val="99"/>
    <w:rsid w:val="006D093F"/>
    <w:pPr>
      <w:widowControl w:val="0"/>
      <w:wordWrap w:val="0"/>
      <w:spacing w:line="240" w:lineRule="auto"/>
    </w:pPr>
    <w:rPr>
      <w:rFonts w:ascii="??" w:eastAsia="??" w:hAnsi="??" w:cs="??"/>
      <w:sz w:val="20"/>
      <w:szCs w:val="20"/>
      <w:lang w:val="en-GB" w:eastAsia="en-GB"/>
    </w:rPr>
  </w:style>
  <w:style w:type="paragraph" w:customStyle="1" w:styleId="ParaAttribute7">
    <w:name w:val="ParaAttribute7"/>
    <w:uiPriority w:val="99"/>
    <w:rsid w:val="006D093F"/>
    <w:pPr>
      <w:widowControl w:val="0"/>
      <w:wordWrap w:val="0"/>
      <w:spacing w:line="240" w:lineRule="auto"/>
      <w:jc w:val="both"/>
    </w:pPr>
    <w:rPr>
      <w:rFonts w:ascii="??" w:eastAsia="??" w:hAnsi="??" w:cs="??"/>
      <w:sz w:val="20"/>
      <w:szCs w:val="20"/>
      <w:lang w:val="en-GB" w:eastAsia="en-GB"/>
    </w:rPr>
  </w:style>
  <w:style w:type="paragraph" w:customStyle="1" w:styleId="ParaAttribute8">
    <w:name w:val="ParaAttribute8"/>
    <w:uiPriority w:val="99"/>
    <w:rsid w:val="006D093F"/>
    <w:pPr>
      <w:widowControl w:val="0"/>
      <w:wordWrap w:val="0"/>
      <w:spacing w:line="240" w:lineRule="auto"/>
      <w:ind w:left="567" w:right="567"/>
      <w:jc w:val="both"/>
    </w:pPr>
    <w:rPr>
      <w:rFonts w:ascii="??" w:eastAsia="??" w:hAnsi="??" w:cs="??"/>
      <w:sz w:val="20"/>
      <w:szCs w:val="20"/>
      <w:lang w:val="en-GB" w:eastAsia="en-GB"/>
    </w:rPr>
  </w:style>
  <w:style w:type="paragraph" w:customStyle="1" w:styleId="ParaAttribute9">
    <w:name w:val="ParaAttribute9"/>
    <w:uiPriority w:val="99"/>
    <w:rsid w:val="006D093F"/>
    <w:pPr>
      <w:widowControl w:val="0"/>
      <w:wordWrap w:val="0"/>
      <w:spacing w:after="0" w:line="240" w:lineRule="auto"/>
      <w:ind w:left="567" w:right="567"/>
      <w:jc w:val="both"/>
    </w:pPr>
    <w:rPr>
      <w:rFonts w:ascii="??" w:eastAsia="??" w:hAnsi="??" w:cs="??"/>
      <w:sz w:val="20"/>
      <w:szCs w:val="20"/>
      <w:lang w:val="en-GB" w:eastAsia="en-GB"/>
    </w:rPr>
  </w:style>
  <w:style w:type="paragraph" w:customStyle="1" w:styleId="ParaAttribute10">
    <w:name w:val="ParaAttribute10"/>
    <w:uiPriority w:val="99"/>
    <w:rsid w:val="006D093F"/>
    <w:pPr>
      <w:widowControl w:val="0"/>
      <w:wordWrap w:val="0"/>
      <w:spacing w:line="240" w:lineRule="auto"/>
    </w:pPr>
    <w:rPr>
      <w:rFonts w:ascii="??" w:eastAsia="??" w:hAnsi="??" w:cs="??"/>
      <w:sz w:val="20"/>
      <w:szCs w:val="20"/>
      <w:lang w:val="en-GB" w:eastAsia="en-GB"/>
    </w:rPr>
  </w:style>
  <w:style w:type="paragraph" w:customStyle="1" w:styleId="ParaAttribute11">
    <w:name w:val="ParaAttribute11"/>
    <w:uiPriority w:val="99"/>
    <w:rsid w:val="006D093F"/>
    <w:pPr>
      <w:widowControl w:val="0"/>
      <w:wordWrap w:val="0"/>
      <w:spacing w:line="240" w:lineRule="auto"/>
      <w:ind w:hanging="720"/>
      <w:jc w:val="both"/>
    </w:pPr>
    <w:rPr>
      <w:rFonts w:ascii="??" w:eastAsia="??" w:hAnsi="??" w:cs="??"/>
      <w:sz w:val="20"/>
      <w:szCs w:val="20"/>
      <w:lang w:val="en-GB" w:eastAsia="en-GB"/>
    </w:rPr>
  </w:style>
  <w:style w:type="paragraph" w:customStyle="1" w:styleId="ParaAttribute12">
    <w:name w:val="ParaAttribute12"/>
    <w:uiPriority w:val="99"/>
    <w:rsid w:val="006D093F"/>
    <w:pPr>
      <w:widowControl w:val="0"/>
      <w:wordWrap w:val="0"/>
      <w:spacing w:after="0" w:line="240" w:lineRule="auto"/>
    </w:pPr>
    <w:rPr>
      <w:rFonts w:ascii="??" w:eastAsia="??" w:hAnsi="??" w:cs="??"/>
      <w:sz w:val="20"/>
      <w:szCs w:val="20"/>
      <w:lang w:val="en-GB" w:eastAsia="en-GB"/>
    </w:rPr>
  </w:style>
  <w:style w:type="character" w:customStyle="1" w:styleId="CharAttribute0">
    <w:name w:val="CharAttribute0"/>
    <w:uiPriority w:val="99"/>
    <w:rsid w:val="006D093F"/>
    <w:rPr>
      <w:rFonts w:ascii="Times New Roman" w:eastAsia="Times New Roman" w:cs="Times New Roman"/>
      <w:color w:val="17365D"/>
      <w:spacing w:val="5"/>
      <w:sz w:val="44"/>
      <w:szCs w:val="44"/>
    </w:rPr>
  </w:style>
  <w:style w:type="character" w:customStyle="1" w:styleId="CharAttribute1">
    <w:name w:val="CharAttribute1"/>
    <w:uiPriority w:val="99"/>
    <w:rsid w:val="006D093F"/>
    <w:rPr>
      <w:rFonts w:ascii="Times New Roman" w:eastAsia="Times New Roman" w:cs="Times New Roman"/>
      <w:sz w:val="24"/>
      <w:szCs w:val="24"/>
    </w:rPr>
  </w:style>
  <w:style w:type="character" w:customStyle="1" w:styleId="CharAttribute3">
    <w:name w:val="CharAttribute3"/>
    <w:uiPriority w:val="99"/>
    <w:rsid w:val="006D093F"/>
    <w:rPr>
      <w:rFonts w:ascii="Times New Roman" w:eastAsia="Times New Roman" w:cs="Times New Roman"/>
      <w:sz w:val="24"/>
      <w:szCs w:val="24"/>
      <w:vertAlign w:val="superscript"/>
    </w:rPr>
  </w:style>
  <w:style w:type="character" w:customStyle="1" w:styleId="CharAttribute4">
    <w:name w:val="CharAttribute4"/>
    <w:uiPriority w:val="99"/>
    <w:rsid w:val="006D093F"/>
    <w:rPr>
      <w:rFonts w:ascii="Times New Roman" w:eastAsia="Times New Roman" w:cs="Times New Roman"/>
      <w:color w:val="4F81BD"/>
      <w:spacing w:val="15"/>
      <w:sz w:val="24"/>
      <w:szCs w:val="24"/>
    </w:rPr>
  </w:style>
  <w:style w:type="character" w:customStyle="1" w:styleId="CharAttribute5">
    <w:name w:val="CharAttribute5"/>
    <w:uiPriority w:val="99"/>
    <w:rsid w:val="006D093F"/>
    <w:rPr>
      <w:rFonts w:ascii="Times New Roman" w:eastAsia="Times New Roman" w:cs="Times New Roman"/>
    </w:rPr>
  </w:style>
  <w:style w:type="character" w:customStyle="1" w:styleId="CharAttribute6">
    <w:name w:val="CharAttribute6"/>
    <w:uiPriority w:val="99"/>
    <w:rsid w:val="006D093F"/>
    <w:rPr>
      <w:rFonts w:ascii="Times New Roman" w:eastAsia="Times New Roman" w:cs="Times New Roman"/>
    </w:rPr>
  </w:style>
  <w:style w:type="character" w:customStyle="1" w:styleId="CharAttribute7">
    <w:name w:val="CharAttribute7"/>
    <w:uiPriority w:val="99"/>
    <w:rsid w:val="006D093F"/>
    <w:rPr>
      <w:rFonts w:ascii="Times New Roman" w:eastAsia="Times New Roman" w:cs="Times New Roman"/>
      <w:sz w:val="24"/>
      <w:szCs w:val="24"/>
    </w:rPr>
  </w:style>
  <w:style w:type="character" w:customStyle="1" w:styleId="CharAttribute8">
    <w:name w:val="CharAttribute8"/>
    <w:uiPriority w:val="99"/>
    <w:rsid w:val="006D093F"/>
    <w:rPr>
      <w:rFonts w:ascii="Times New Roman" w:eastAsia="Times New Roman" w:cs="Times New Roman"/>
      <w:b/>
      <w:bCs/>
      <w:sz w:val="24"/>
      <w:szCs w:val="24"/>
    </w:rPr>
  </w:style>
  <w:style w:type="character" w:customStyle="1" w:styleId="CharAttribute9">
    <w:name w:val="CharAttribute9"/>
    <w:uiPriority w:val="99"/>
    <w:rsid w:val="006D093F"/>
    <w:rPr>
      <w:rFonts w:ascii="Times New Roman" w:eastAsia="Times New Roman" w:cs="Times New Roman"/>
      <w:i/>
      <w:iCs/>
      <w:sz w:val="24"/>
      <w:szCs w:val="24"/>
    </w:rPr>
  </w:style>
  <w:style w:type="character" w:customStyle="1" w:styleId="CharAttribute11">
    <w:name w:val="CharAttribute11"/>
    <w:uiPriority w:val="99"/>
    <w:rsid w:val="006D093F"/>
    <w:rPr>
      <w:rFonts w:ascii="Times New Roman" w:eastAsia="Times New Roman" w:cs="Times New Roman"/>
      <w:sz w:val="24"/>
      <w:szCs w:val="24"/>
      <w:vertAlign w:val="superscript"/>
    </w:rPr>
  </w:style>
  <w:style w:type="character" w:customStyle="1" w:styleId="CharAttribute13">
    <w:name w:val="CharAttribute13"/>
    <w:uiPriority w:val="99"/>
    <w:rsid w:val="006D093F"/>
    <w:rPr>
      <w:rFonts w:ascii="Times New Roman" w:eastAsia="Times New Roman" w:cs="Times New Roman"/>
      <w:sz w:val="28"/>
      <w:szCs w:val="28"/>
    </w:rPr>
  </w:style>
  <w:style w:type="character" w:customStyle="1" w:styleId="CharAttribute16">
    <w:name w:val="CharAttribute16"/>
    <w:uiPriority w:val="99"/>
    <w:rsid w:val="006D093F"/>
    <w:rPr>
      <w:rFonts w:ascii="Times New Roman" w:eastAsia="Times New Roman" w:cs="Times New Roman"/>
      <w:b/>
      <w:bCs/>
      <w:color w:val="4F81BD"/>
      <w:spacing w:val="15"/>
      <w:sz w:val="24"/>
      <w:szCs w:val="24"/>
    </w:rPr>
  </w:style>
  <w:style w:type="character" w:customStyle="1" w:styleId="CharAttribute17">
    <w:name w:val="CharAttribute17"/>
    <w:uiPriority w:val="99"/>
    <w:rsid w:val="006D093F"/>
    <w:rPr>
      <w:rFonts w:ascii="Times New Roman" w:eastAsia="Times New Roman" w:cs="Times New Roman"/>
      <w:i/>
      <w:iCs/>
      <w:sz w:val="24"/>
      <w:szCs w:val="24"/>
    </w:rPr>
  </w:style>
  <w:style w:type="character" w:customStyle="1" w:styleId="CharAttribute19">
    <w:name w:val="CharAttribute19"/>
    <w:uiPriority w:val="99"/>
    <w:rsid w:val="006D093F"/>
    <w:rPr>
      <w:rFonts w:ascii="Times New Roman" w:eastAsia="Times New Roman" w:cs="Times New Roman"/>
      <w:vertAlign w:val="superscript"/>
    </w:rPr>
  </w:style>
  <w:style w:type="character" w:customStyle="1" w:styleId="CharAttribute24">
    <w:name w:val="CharAttribute24"/>
    <w:uiPriority w:val="99"/>
    <w:rsid w:val="006D093F"/>
    <w:rPr>
      <w:rFonts w:ascii="Times New Roman" w:eastAsia="Times New Roman" w:cs="Times New Roman"/>
      <w:color w:val="0000FF"/>
      <w:u w:val="single"/>
      <w:shd w:val="clear" w:color="auto" w:fill="FFFFFF"/>
    </w:rPr>
  </w:style>
  <w:style w:type="character" w:customStyle="1" w:styleId="CharAttribute26">
    <w:name w:val="CharAttribute26"/>
    <w:uiPriority w:val="99"/>
    <w:rsid w:val="006D093F"/>
    <w:rPr>
      <w:rFonts w:ascii="Times New Roman" w:eastAsia="Times New Roman" w:cs="Times New Roman"/>
      <w:color w:val="009933"/>
      <w:shd w:val="clear" w:color="auto" w:fill="FFFFFF"/>
    </w:rPr>
  </w:style>
  <w:style w:type="character" w:customStyle="1" w:styleId="CharAttribute27">
    <w:name w:val="CharAttribute27"/>
    <w:uiPriority w:val="99"/>
    <w:rsid w:val="006D093F"/>
    <w:rPr>
      <w:rFonts w:ascii="Times New Roman" w:eastAsia="Times New Roman" w:cs="Times New Roman"/>
      <w:i/>
      <w:iCs/>
    </w:rPr>
  </w:style>
  <w:style w:type="character" w:customStyle="1" w:styleId="CharAttribute28">
    <w:name w:val="CharAttribute28"/>
    <w:uiPriority w:val="99"/>
    <w:rsid w:val="006D093F"/>
    <w:rPr>
      <w:rFonts w:ascii="Times New Roman" w:eastAsia="Times New Roman" w:cs="Times New Roman"/>
      <w:sz w:val="24"/>
      <w:szCs w:val="24"/>
      <w:vertAlign w:val="superscript"/>
    </w:rPr>
  </w:style>
  <w:style w:type="character" w:customStyle="1" w:styleId="CharAttribute29">
    <w:name w:val="CharAttribute29"/>
    <w:uiPriority w:val="99"/>
    <w:rsid w:val="006D093F"/>
    <w:rPr>
      <w:rFonts w:ascii="Times New Roman" w:eastAsia="Times New Roman" w:cs="Times New Roman"/>
      <w:sz w:val="18"/>
      <w:szCs w:val="18"/>
    </w:rPr>
  </w:style>
  <w:style w:type="character" w:customStyle="1" w:styleId="CharAttribute30">
    <w:name w:val="CharAttribute30"/>
    <w:uiPriority w:val="99"/>
    <w:rsid w:val="006D093F"/>
    <w:rPr>
      <w:rFonts w:ascii="Times New Roman" w:eastAsia="Times New Roman" w:cs="Times New Roman"/>
      <w:i/>
      <w:iCs/>
      <w:sz w:val="18"/>
      <w:szCs w:val="18"/>
    </w:rPr>
  </w:style>
  <w:style w:type="character" w:customStyle="1" w:styleId="CharAttribute31">
    <w:name w:val="CharAttribute31"/>
    <w:uiPriority w:val="99"/>
    <w:rsid w:val="006D093F"/>
    <w:rPr>
      <w:rFonts w:ascii="Times New Roman" w:eastAsia="Times New Roman" w:cs="Times New Roman"/>
      <w:i/>
      <w:iCs/>
    </w:rPr>
  </w:style>
  <w:style w:type="character" w:customStyle="1" w:styleId="FootnoteTextChar">
    <w:name w:val="Footnote Text Char"/>
    <w:basedOn w:val="DefaultParagraphFont"/>
    <w:link w:val="FootnoteText"/>
    <w:semiHidden/>
    <w:rsid w:val="006D093F"/>
    <w:rPr>
      <w:rFonts w:ascii="??" w:eastAsia="Times New Roman" w:hAnsi="Times New Roman" w:cs="??"/>
      <w:kern w:val="2"/>
      <w:sz w:val="20"/>
      <w:szCs w:val="20"/>
      <w:lang w:eastAsia="ko-KR"/>
    </w:rPr>
  </w:style>
  <w:style w:type="paragraph" w:styleId="FootnoteText">
    <w:name w:val="footnote text"/>
    <w:basedOn w:val="Normal"/>
    <w:link w:val="FootnoteTextChar"/>
    <w:uiPriority w:val="99"/>
    <w:semiHidden/>
    <w:rsid w:val="006D093F"/>
    <w:pPr>
      <w:widowControl w:val="0"/>
      <w:wordWrap w:val="0"/>
      <w:autoSpaceDE w:val="0"/>
      <w:autoSpaceDN w:val="0"/>
      <w:jc w:val="both"/>
    </w:pPr>
    <w:rPr>
      <w:rFonts w:ascii="??" w:cs="??"/>
      <w:kern w:val="2"/>
      <w:sz w:val="20"/>
      <w:szCs w:val="20"/>
      <w:lang w:eastAsia="ko-KR"/>
    </w:rPr>
  </w:style>
  <w:style w:type="paragraph" w:customStyle="1" w:styleId="Default">
    <w:name w:val="Default"/>
    <w:rsid w:val="006D093F"/>
    <w:pPr>
      <w:autoSpaceDE w:val="0"/>
      <w:autoSpaceDN w:val="0"/>
      <w:adjustRightInd w:val="0"/>
      <w:spacing w:after="0" w:line="240" w:lineRule="auto"/>
    </w:pPr>
    <w:rPr>
      <w:rFonts w:ascii="Times New Roman" w:eastAsia="Times New Roman" w:hAnsi="Times New Roman" w:cs="Times New Roman"/>
      <w:color w:val="000000"/>
      <w:sz w:val="24"/>
      <w:szCs w:val="24"/>
      <w:lang w:val="en-GB" w:eastAsia="en-GB"/>
    </w:rPr>
  </w:style>
  <w:style w:type="character" w:styleId="PageNumber">
    <w:name w:val="page number"/>
    <w:basedOn w:val="DefaultParagraphFont"/>
    <w:rsid w:val="006D093F"/>
  </w:style>
  <w:style w:type="paragraph" w:styleId="NormalWeb">
    <w:name w:val="Normal (Web)"/>
    <w:basedOn w:val="Normal"/>
    <w:uiPriority w:val="99"/>
    <w:unhideWhenUsed/>
    <w:rsid w:val="006D093F"/>
    <w:pPr>
      <w:spacing w:before="100" w:beforeAutospacing="1" w:after="100" w:afterAutospacing="1"/>
    </w:pPr>
    <w:rPr>
      <w:color w:val="000000"/>
    </w:rPr>
  </w:style>
  <w:style w:type="paragraph" w:styleId="EndnoteText">
    <w:name w:val="endnote text"/>
    <w:basedOn w:val="Normal"/>
    <w:link w:val="EndnoteTextChar1"/>
    <w:semiHidden/>
    <w:rsid w:val="006D093F"/>
    <w:rPr>
      <w:sz w:val="20"/>
      <w:szCs w:val="20"/>
      <w:lang w:eastAsia="en-GB"/>
    </w:rPr>
  </w:style>
  <w:style w:type="character" w:customStyle="1" w:styleId="EndnoteTextChar1">
    <w:name w:val="Endnote Text Char1"/>
    <w:link w:val="EndnoteText"/>
    <w:semiHidden/>
    <w:rsid w:val="006D093F"/>
    <w:rPr>
      <w:rFonts w:ascii="Times New Roman" w:eastAsia="Times New Roman" w:hAnsi="Times New Roman" w:cs="Times New Roman"/>
      <w:sz w:val="20"/>
      <w:szCs w:val="20"/>
      <w:lang w:eastAsia="en-GB"/>
    </w:rPr>
  </w:style>
  <w:style w:type="character" w:customStyle="1" w:styleId="EndnoteTextChar">
    <w:name w:val="Endnote Text Char"/>
    <w:basedOn w:val="DefaultParagraphFont"/>
    <w:uiPriority w:val="99"/>
    <w:semiHidden/>
    <w:rsid w:val="006D093F"/>
    <w:rPr>
      <w:sz w:val="20"/>
      <w:szCs w:val="20"/>
    </w:rPr>
  </w:style>
  <w:style w:type="paragraph" w:styleId="BodyText">
    <w:name w:val="Body Text"/>
    <w:basedOn w:val="Normal"/>
    <w:link w:val="BodyTextChar"/>
    <w:rsid w:val="006D093F"/>
    <w:pPr>
      <w:spacing w:after="120" w:line="480" w:lineRule="auto"/>
      <w:ind w:firstLine="720"/>
      <w:jc w:val="both"/>
    </w:pPr>
    <w:rPr>
      <w:szCs w:val="28"/>
    </w:rPr>
  </w:style>
  <w:style w:type="character" w:customStyle="1" w:styleId="BodyTextChar">
    <w:name w:val="Body Text Char"/>
    <w:basedOn w:val="DefaultParagraphFont"/>
    <w:link w:val="BodyText"/>
    <w:rsid w:val="006D093F"/>
    <w:rPr>
      <w:rFonts w:ascii="Times New Roman" w:eastAsia="Times New Roman" w:hAnsi="Times New Roman" w:cs="Times New Roman"/>
      <w:sz w:val="24"/>
      <w:szCs w:val="28"/>
    </w:rPr>
  </w:style>
  <w:style w:type="character" w:styleId="FootnoteReference">
    <w:name w:val="footnote reference"/>
    <w:basedOn w:val="DefaultParagraphFont"/>
    <w:uiPriority w:val="99"/>
    <w:semiHidden/>
    <w:rsid w:val="003836A5"/>
    <w:rPr>
      <w:vertAlign w:val="superscript"/>
    </w:rPr>
  </w:style>
  <w:style w:type="table" w:styleId="TableGrid">
    <w:name w:val="Table Grid"/>
    <w:basedOn w:val="TableNormal"/>
    <w:uiPriority w:val="39"/>
    <w:rsid w:val="00AF56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ndnoteReference">
    <w:name w:val="endnote reference"/>
    <w:uiPriority w:val="99"/>
    <w:semiHidden/>
    <w:unhideWhenUsed/>
    <w:rsid w:val="00B83517"/>
    <w:rPr>
      <w:vertAlign w:val="superscript"/>
    </w:rPr>
  </w:style>
  <w:style w:type="paragraph" w:styleId="Title">
    <w:name w:val="Title"/>
    <w:basedOn w:val="Normal"/>
    <w:link w:val="TitleChar"/>
    <w:qFormat/>
    <w:rsid w:val="00DB31FB"/>
    <w:pPr>
      <w:autoSpaceDE w:val="0"/>
      <w:autoSpaceDN w:val="0"/>
      <w:adjustRightInd w:val="0"/>
      <w:jc w:val="center"/>
    </w:pPr>
    <w:rPr>
      <w:b/>
      <w:bCs/>
      <w:sz w:val="28"/>
    </w:rPr>
  </w:style>
  <w:style w:type="character" w:customStyle="1" w:styleId="TitleChar">
    <w:name w:val="Title Char"/>
    <w:basedOn w:val="DefaultParagraphFont"/>
    <w:link w:val="Title"/>
    <w:rsid w:val="00DB31FB"/>
    <w:rPr>
      <w:rFonts w:ascii="Times New Roman" w:eastAsia="Times New Roman" w:hAnsi="Times New Roman" w:cs="Times New Roman"/>
      <w:b/>
      <w:bCs/>
      <w:sz w:val="28"/>
      <w:szCs w:val="24"/>
    </w:rPr>
  </w:style>
  <w:style w:type="paragraph" w:styleId="Subtitle">
    <w:name w:val="Subtitle"/>
    <w:basedOn w:val="Normal"/>
    <w:link w:val="SubtitleChar"/>
    <w:qFormat/>
    <w:rsid w:val="00DB31FB"/>
    <w:pPr>
      <w:autoSpaceDE w:val="0"/>
      <w:autoSpaceDN w:val="0"/>
      <w:adjustRightInd w:val="0"/>
    </w:pPr>
    <w:rPr>
      <w:b/>
      <w:bCs/>
    </w:rPr>
  </w:style>
  <w:style w:type="character" w:customStyle="1" w:styleId="SubtitleChar">
    <w:name w:val="Subtitle Char"/>
    <w:basedOn w:val="DefaultParagraphFont"/>
    <w:link w:val="Subtitle"/>
    <w:rsid w:val="00DB31FB"/>
    <w:rPr>
      <w:rFonts w:ascii="Times New Roman" w:eastAsia="Times New Roman" w:hAnsi="Times New Roman" w:cs="Times New Roman"/>
      <w:b/>
      <w:bCs/>
      <w:sz w:val="24"/>
      <w:szCs w:val="24"/>
    </w:rPr>
  </w:style>
  <w:style w:type="character" w:customStyle="1" w:styleId="Heading1Char">
    <w:name w:val="Heading 1 Char"/>
    <w:basedOn w:val="DefaultParagraphFont"/>
    <w:link w:val="Heading1"/>
    <w:rsid w:val="00DB31FB"/>
    <w:rPr>
      <w:rFonts w:ascii="Times New Roman" w:eastAsia="Times New Roman" w:hAnsi="Times New Roman" w:cs="Times New Roman"/>
      <w:b/>
      <w:bCs/>
      <w:kern w:val="36"/>
      <w:sz w:val="48"/>
      <w:szCs w:val="48"/>
      <w:lang w:val="en-GB" w:eastAsia="en-GB"/>
    </w:rPr>
  </w:style>
  <w:style w:type="character" w:customStyle="1" w:styleId="Heading2Char">
    <w:name w:val="Heading 2 Char"/>
    <w:basedOn w:val="DefaultParagraphFont"/>
    <w:link w:val="Heading2"/>
    <w:uiPriority w:val="9"/>
    <w:rsid w:val="004248FC"/>
    <w:rPr>
      <w:rFonts w:asciiTheme="majorHAnsi" w:eastAsiaTheme="majorEastAsia" w:hAnsiTheme="majorHAnsi" w:cstheme="majorBidi"/>
      <w:b/>
      <w:bCs/>
      <w:color w:val="4F81BD" w:themeColor="accent1"/>
      <w:sz w:val="26"/>
      <w:szCs w:val="26"/>
      <w:lang w:val="en-GB"/>
    </w:rPr>
  </w:style>
  <w:style w:type="character" w:styleId="Emphasis">
    <w:name w:val="Emphasis"/>
    <w:basedOn w:val="DefaultParagraphFont"/>
    <w:uiPriority w:val="20"/>
    <w:qFormat/>
    <w:rsid w:val="004248FC"/>
    <w:rPr>
      <w:i/>
      <w:iCs/>
    </w:rPr>
  </w:style>
  <w:style w:type="character" w:customStyle="1" w:styleId="mw-headline">
    <w:name w:val="mw-headline"/>
    <w:basedOn w:val="DefaultParagraphFont"/>
    <w:rsid w:val="004248FC"/>
  </w:style>
  <w:style w:type="character" w:customStyle="1" w:styleId="style6">
    <w:name w:val="style6"/>
    <w:basedOn w:val="DefaultParagraphFont"/>
    <w:rsid w:val="004248FC"/>
  </w:style>
  <w:style w:type="character" w:customStyle="1" w:styleId="style7">
    <w:name w:val="style7"/>
    <w:basedOn w:val="DefaultParagraphFont"/>
    <w:rsid w:val="004248FC"/>
  </w:style>
  <w:style w:type="character" w:styleId="Strong">
    <w:name w:val="Strong"/>
    <w:basedOn w:val="DefaultParagraphFont"/>
    <w:uiPriority w:val="22"/>
    <w:qFormat/>
    <w:rsid w:val="004248FC"/>
    <w:rPr>
      <w:b/>
      <w:bCs/>
    </w:rPr>
  </w:style>
  <w:style w:type="character" w:styleId="HTMLCite">
    <w:name w:val="HTML Cite"/>
    <w:basedOn w:val="DefaultParagraphFont"/>
    <w:uiPriority w:val="99"/>
    <w:semiHidden/>
    <w:unhideWhenUsed/>
    <w:rsid w:val="004248FC"/>
    <w:rPr>
      <w:i/>
      <w:iCs/>
    </w:rPr>
  </w:style>
  <w:style w:type="character" w:customStyle="1" w:styleId="apple-converted-space">
    <w:name w:val="apple-converted-space"/>
    <w:basedOn w:val="DefaultParagraphFont"/>
    <w:rsid w:val="004248FC"/>
  </w:style>
  <w:style w:type="character" w:customStyle="1" w:styleId="reference-text">
    <w:name w:val="reference-text"/>
    <w:basedOn w:val="DefaultParagraphFont"/>
    <w:rsid w:val="004248F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e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emf"/><Relationship Id="rId5" Type="http://schemas.openxmlformats.org/officeDocument/2006/relationships/footnotes" Target="footnotes.xml"/><Relationship Id="rId15" Type="http://schemas.openxmlformats.org/officeDocument/2006/relationships/image" Target="media/image8.emf"/><Relationship Id="rId10" Type="http://schemas.openxmlformats.org/officeDocument/2006/relationships/image" Target="media/image3.jpeg"/><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D1E416-B44C-407A-B2B9-787990586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15</Pages>
  <Words>3258</Words>
  <Characters>18575</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11</cp:revision>
  <cp:lastPrinted>2013-04-22T15:34:00Z</cp:lastPrinted>
  <dcterms:created xsi:type="dcterms:W3CDTF">2015-04-22T16:01:00Z</dcterms:created>
  <dcterms:modified xsi:type="dcterms:W3CDTF">2015-09-27T17:21:00Z</dcterms:modified>
</cp:coreProperties>
</file>